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37B58" w14:textId="34B7EA2C" w:rsidR="00EC1370" w:rsidRPr="00EC1370" w:rsidRDefault="00817345" w:rsidP="003C77B1">
      <w:pPr>
        <w:pStyle w:val="Title"/>
      </w:pPr>
      <w:r>
        <w:br/>
      </w:r>
      <w:r w:rsidR="00EC1370" w:rsidRPr="00EC1370">
        <w:t>20</w:t>
      </w:r>
      <w:r w:rsidR="006D6307">
        <w:t>20</w:t>
      </w:r>
      <w:r w:rsidR="00EC1370" w:rsidRPr="00EC1370">
        <w:t xml:space="preserve"> Job Description: </w:t>
      </w:r>
      <w:r w:rsidR="00DD1C11">
        <w:t xml:space="preserve">Program Specialist </w:t>
      </w:r>
      <w:bookmarkStart w:id="0" w:name="_GoBack"/>
      <w:bookmarkEnd w:id="0"/>
    </w:p>
    <w:p w14:paraId="273FC686" w14:textId="77777777" w:rsidR="00EC1370" w:rsidRPr="00EC1370" w:rsidRDefault="00EC1370" w:rsidP="00EC1370">
      <w:pPr>
        <w:rPr>
          <w:b/>
          <w:u w:val="single"/>
        </w:rPr>
      </w:pPr>
    </w:p>
    <w:p w14:paraId="54AFB75A" w14:textId="77777777" w:rsidR="00EC1370" w:rsidRPr="00EC1370" w:rsidRDefault="00EC1370" w:rsidP="00EC1370">
      <w:pPr>
        <w:rPr>
          <w:b/>
        </w:rPr>
      </w:pPr>
      <w:r w:rsidRPr="00EC1370">
        <w:rPr>
          <w:b/>
          <w:u w:val="single"/>
        </w:rPr>
        <w:t>Position Description:</w:t>
      </w:r>
      <w:r w:rsidRPr="00EC1370">
        <w:rPr>
          <w:b/>
        </w:rPr>
        <w:t xml:space="preserve"> </w:t>
      </w:r>
    </w:p>
    <w:p w14:paraId="7419EC22" w14:textId="502AF414" w:rsidR="00EC1370" w:rsidRDefault="002C5111" w:rsidP="00EC1370">
      <w:r>
        <w:t>T</w:t>
      </w:r>
      <w:r w:rsidR="00951639" w:rsidRPr="00951639">
        <w:t xml:space="preserve">he Program Specialist </w:t>
      </w:r>
      <w:r w:rsidR="00DD1C11" w:rsidRPr="00951639">
        <w:t>work</w:t>
      </w:r>
      <w:r w:rsidR="00951639" w:rsidRPr="00951639">
        <w:t>s</w:t>
      </w:r>
      <w:r w:rsidR="00DD1C11" w:rsidRPr="00951639">
        <w:t xml:space="preserve"> as part of the program team to develop and deliver </w:t>
      </w:r>
      <w:r w:rsidR="00951639" w:rsidRPr="00951639">
        <w:t>impactful</w:t>
      </w:r>
      <w:r w:rsidR="00DD1C11" w:rsidRPr="00951639">
        <w:t xml:space="preserve"> GEO conferences, peer learning and other programming. The program specialist is a strong project manager who has a knack for keeping track of </w:t>
      </w:r>
      <w:r w:rsidR="00951639">
        <w:t xml:space="preserve">details and </w:t>
      </w:r>
      <w:r w:rsidR="00DD1C11" w:rsidRPr="00951639">
        <w:t xml:space="preserve">loose ends, can toggle </w:t>
      </w:r>
      <w:r w:rsidR="002A04E8">
        <w:t xml:space="preserve">easily </w:t>
      </w:r>
      <w:r w:rsidR="00DD1C11" w:rsidRPr="00951639">
        <w:t>back and forth between multiple projects</w:t>
      </w:r>
      <w:r w:rsidR="002A04E8">
        <w:t xml:space="preserve"> involving multiple people, likes</w:t>
      </w:r>
      <w:r w:rsidR="00DD1C11" w:rsidRPr="00951639">
        <w:t xml:space="preserve"> to keep up with what is happening in the </w:t>
      </w:r>
      <w:r w:rsidR="00951639">
        <w:t xml:space="preserve">nonprofit/philanthropic </w:t>
      </w:r>
      <w:r w:rsidR="00DD1C11" w:rsidRPr="00951639">
        <w:t xml:space="preserve">field, </w:t>
      </w:r>
      <w:r w:rsidR="002A04E8">
        <w:t>draws inspiration from</w:t>
      </w:r>
      <w:r w:rsidR="00DD1C11" w:rsidRPr="00951639">
        <w:t xml:space="preserve"> </w:t>
      </w:r>
      <w:r w:rsidR="00951639">
        <w:t>connecting with</w:t>
      </w:r>
      <w:r w:rsidR="00DD1C11" w:rsidRPr="00951639">
        <w:t xml:space="preserve"> people and is always on the lookout for opportunities to make connections to GEO’s work. They are committed to providing excellent customer service, both to external stakeholders as well as </w:t>
      </w:r>
      <w:r w:rsidR="00951639">
        <w:t xml:space="preserve">other </w:t>
      </w:r>
      <w:r w:rsidR="00DD1C11" w:rsidRPr="00951639">
        <w:t>GEO staff.</w:t>
      </w:r>
      <w:r w:rsidR="00DD1C11">
        <w:t xml:space="preserve"> </w:t>
      </w:r>
      <w:r>
        <w:t xml:space="preserve">The Program Specialist reports to the Director of Programs and is part of both the conference and peer learning </w:t>
      </w:r>
      <w:proofErr w:type="spellStart"/>
      <w:r>
        <w:t>subteams</w:t>
      </w:r>
      <w:proofErr w:type="spellEnd"/>
      <w:r>
        <w:t xml:space="preserve">. </w:t>
      </w:r>
      <w:r w:rsidR="00487B7A" w:rsidRPr="00951639">
        <w:t xml:space="preserve">This position involves </w:t>
      </w:r>
      <w:r w:rsidR="008D3E6A" w:rsidRPr="00951639">
        <w:t>about</w:t>
      </w:r>
      <w:r w:rsidR="00DD1C11" w:rsidRPr="00951639">
        <w:t xml:space="preserve"> 10</w:t>
      </w:r>
      <w:r w:rsidR="00487B7A" w:rsidRPr="00951639">
        <w:t>% travel.</w:t>
      </w:r>
    </w:p>
    <w:p w14:paraId="2184B888" w14:textId="77777777" w:rsidR="00EC1370" w:rsidRPr="00EC1370" w:rsidRDefault="00EC1370" w:rsidP="00EC1370">
      <w:pPr>
        <w:rPr>
          <w:b/>
        </w:rPr>
      </w:pPr>
    </w:p>
    <w:p w14:paraId="41FF11FA" w14:textId="4BE7D8F6" w:rsidR="00DD1C11" w:rsidRDefault="00EC1370" w:rsidP="00EC1370">
      <w:pPr>
        <w:rPr>
          <w:b/>
          <w:u w:val="single"/>
        </w:rPr>
      </w:pPr>
      <w:r w:rsidRPr="00EC1370">
        <w:rPr>
          <w:b/>
          <w:u w:val="single"/>
        </w:rPr>
        <w:t>Key Responsibilities:</w:t>
      </w:r>
    </w:p>
    <w:p w14:paraId="1257BA89" w14:textId="77777777" w:rsidR="00DD1C11" w:rsidRPr="00951639" w:rsidRDefault="00DD1C11" w:rsidP="00DD1C11">
      <w:pPr>
        <w:rPr>
          <w:b/>
        </w:rPr>
      </w:pPr>
      <w:r w:rsidRPr="00951639">
        <w:rPr>
          <w:b/>
        </w:rPr>
        <w:t xml:space="preserve">Conferences </w:t>
      </w:r>
    </w:p>
    <w:p w14:paraId="0162491C" w14:textId="61A80B20" w:rsidR="002C5111" w:rsidRPr="002C5111" w:rsidRDefault="002C5111" w:rsidP="002C5111">
      <w:pPr>
        <w:numPr>
          <w:ilvl w:val="0"/>
          <w:numId w:val="5"/>
        </w:numPr>
        <w:rPr>
          <w:b/>
        </w:rPr>
      </w:pPr>
      <w:r w:rsidRPr="007D0FEE">
        <w:t>Work with</w:t>
      </w:r>
      <w:r>
        <w:t xml:space="preserve"> the conference </w:t>
      </w:r>
      <w:proofErr w:type="spellStart"/>
      <w:r>
        <w:t>subteam</w:t>
      </w:r>
      <w:proofErr w:type="spellEnd"/>
      <w:r>
        <w:t xml:space="preserve"> (director, manager, associate as well as members of other teams at GEO)</w:t>
      </w:r>
      <w:r w:rsidRPr="007D0FEE">
        <w:t xml:space="preserve"> to develop concept</w:t>
      </w:r>
      <w:r>
        <w:t>s</w:t>
      </w:r>
      <w:r w:rsidRPr="007D0FEE">
        <w:t>, programs an</w:t>
      </w:r>
      <w:r>
        <w:t>d sessions for GEO conferences (national and topical).</w:t>
      </w:r>
    </w:p>
    <w:p w14:paraId="4A9BC8AD" w14:textId="47EBC024" w:rsidR="00DD1C11" w:rsidRPr="0004020D" w:rsidRDefault="00DD1C11" w:rsidP="0004020D">
      <w:pPr>
        <w:numPr>
          <w:ilvl w:val="0"/>
          <w:numId w:val="5"/>
        </w:numPr>
        <w:rPr>
          <w:b/>
        </w:rPr>
      </w:pPr>
      <w:r w:rsidRPr="0004020D">
        <w:t xml:space="preserve">Serve as project manager for </w:t>
      </w:r>
      <w:r w:rsidR="002C5111">
        <w:t>components</w:t>
      </w:r>
      <w:r w:rsidRPr="0004020D">
        <w:t xml:space="preserve"> of </w:t>
      </w:r>
      <w:r w:rsidR="002C5111">
        <w:t xml:space="preserve">GEO </w:t>
      </w:r>
      <w:r w:rsidRPr="0004020D">
        <w:t>conferences</w:t>
      </w:r>
      <w:r w:rsidR="002A04E8">
        <w:t xml:space="preserve"> </w:t>
      </w:r>
      <w:r w:rsidR="002C5111">
        <w:t>from conception to completion.</w:t>
      </w:r>
    </w:p>
    <w:p w14:paraId="21BFAE05" w14:textId="722F4BEB" w:rsidR="002A04E8" w:rsidRDefault="0004020D" w:rsidP="002A04E8">
      <w:pPr>
        <w:pStyle w:val="ListParagraph"/>
        <w:numPr>
          <w:ilvl w:val="0"/>
          <w:numId w:val="5"/>
        </w:numPr>
      </w:pPr>
      <w:r>
        <w:t>Use</w:t>
      </w:r>
      <w:r w:rsidRPr="00EC1370">
        <w:t xml:space="preserve"> principles of adult education</w:t>
      </w:r>
      <w:r>
        <w:t xml:space="preserve"> and </w:t>
      </w:r>
      <w:r w:rsidRPr="00EC1370">
        <w:t>peer learning to ensure rich content and creative learning experie</w:t>
      </w:r>
      <w:r>
        <w:t>nces tailored for increased knowledge of and change to grantmaking practice.</w:t>
      </w:r>
      <w:r w:rsidRPr="00EC1370">
        <w:t xml:space="preserve"> </w:t>
      </w:r>
    </w:p>
    <w:p w14:paraId="4229BC57" w14:textId="1324BE91" w:rsidR="0004020D" w:rsidRPr="0004020D" w:rsidRDefault="002A04E8" w:rsidP="002A04E8">
      <w:pPr>
        <w:pStyle w:val="ListParagraph"/>
        <w:numPr>
          <w:ilvl w:val="0"/>
          <w:numId w:val="5"/>
        </w:numPr>
      </w:pPr>
      <w:r>
        <w:t>Analyze and upgrade conference processes and content to embody racial equity.</w:t>
      </w:r>
    </w:p>
    <w:p w14:paraId="594F5976" w14:textId="0424B4E8" w:rsidR="00DD1C11" w:rsidRPr="00B34A03" w:rsidRDefault="00DD1C11" w:rsidP="0004020D">
      <w:pPr>
        <w:numPr>
          <w:ilvl w:val="0"/>
          <w:numId w:val="5"/>
        </w:numPr>
        <w:rPr>
          <w:b/>
        </w:rPr>
      </w:pPr>
      <w:r>
        <w:t xml:space="preserve">Serve as the primary contact for session designers and speakers for breakout </w:t>
      </w:r>
      <w:r w:rsidR="002A04E8">
        <w:t>and workshop sessions, ensuring ongoing communication and meeting key deadlines</w:t>
      </w:r>
      <w:r>
        <w:t xml:space="preserve">. </w:t>
      </w:r>
    </w:p>
    <w:p w14:paraId="5427E69F" w14:textId="06BFC85C" w:rsidR="00DD1C11" w:rsidRPr="00B34A03" w:rsidRDefault="00DD1C11" w:rsidP="0004020D">
      <w:pPr>
        <w:numPr>
          <w:ilvl w:val="0"/>
          <w:numId w:val="5"/>
        </w:numPr>
        <w:rPr>
          <w:b/>
        </w:rPr>
      </w:pPr>
      <w:r>
        <w:t xml:space="preserve">Lead the </w:t>
      </w:r>
      <w:r w:rsidRPr="007D0FEE">
        <w:t xml:space="preserve">session proposal solicitation, committee review and selection processes, utilizing </w:t>
      </w:r>
      <w:r>
        <w:t>proposal management</w:t>
      </w:r>
      <w:r w:rsidR="00951639">
        <w:t xml:space="preserve"> vendor</w:t>
      </w:r>
      <w:r>
        <w:t>.</w:t>
      </w:r>
    </w:p>
    <w:p w14:paraId="19C74B0A" w14:textId="7C41AAEF" w:rsidR="00DD1C11" w:rsidRPr="007D0FEE" w:rsidRDefault="00DD1C11" w:rsidP="0004020D">
      <w:pPr>
        <w:numPr>
          <w:ilvl w:val="0"/>
          <w:numId w:val="5"/>
        </w:numPr>
        <w:rPr>
          <w:b/>
        </w:rPr>
      </w:pPr>
      <w:r>
        <w:t>Support</w:t>
      </w:r>
      <w:r w:rsidRPr="007D0FEE">
        <w:t xml:space="preserve"> </w:t>
      </w:r>
      <w:r>
        <w:t xml:space="preserve">volunteer conference committees by </w:t>
      </w:r>
      <w:r w:rsidRPr="007D0FEE">
        <w:t>preparing materials for</w:t>
      </w:r>
      <w:r w:rsidR="002A04E8">
        <w:t>, participating in</w:t>
      </w:r>
      <w:r w:rsidRPr="007D0FEE">
        <w:t xml:space="preserve"> and synthesi</w:t>
      </w:r>
      <w:r w:rsidR="002A04E8">
        <w:t xml:space="preserve">zing feedback from </w:t>
      </w:r>
      <w:r>
        <w:t>calls and in-person meetings.</w:t>
      </w:r>
    </w:p>
    <w:p w14:paraId="0D9679FB" w14:textId="77777777" w:rsidR="00DD1C11" w:rsidRPr="007D0FEE" w:rsidRDefault="00DD1C11" w:rsidP="0004020D">
      <w:pPr>
        <w:numPr>
          <w:ilvl w:val="0"/>
          <w:numId w:val="5"/>
        </w:numPr>
        <w:rPr>
          <w:b/>
        </w:rPr>
      </w:pPr>
      <w:r w:rsidRPr="007D0FEE">
        <w:t>Lead post-conference content aggregation and dissemination, in partnership with communications team.</w:t>
      </w:r>
    </w:p>
    <w:p w14:paraId="60D24043" w14:textId="1B46EA29" w:rsidR="00DD1C11" w:rsidRPr="007D0FEE" w:rsidRDefault="00DD1C11" w:rsidP="0004020D">
      <w:pPr>
        <w:numPr>
          <w:ilvl w:val="0"/>
          <w:numId w:val="5"/>
        </w:numPr>
      </w:pPr>
      <w:r>
        <w:t>P</w:t>
      </w:r>
      <w:r w:rsidRPr="007D0FEE">
        <w:t>rovide logistic</w:t>
      </w:r>
      <w:r>
        <w:t xml:space="preserve">al support for GEO conferences </w:t>
      </w:r>
      <w:r w:rsidR="00951639">
        <w:t>as needed by the program manager.</w:t>
      </w:r>
    </w:p>
    <w:p w14:paraId="5AA43B70" w14:textId="13FFFCC8" w:rsidR="00DD1C11" w:rsidRPr="002A04E8" w:rsidRDefault="00DD1C11" w:rsidP="002A04E8">
      <w:pPr>
        <w:numPr>
          <w:ilvl w:val="0"/>
          <w:numId w:val="5"/>
        </w:numPr>
        <w:rPr>
          <w:b/>
        </w:rPr>
      </w:pPr>
      <w:r w:rsidRPr="007D0FEE">
        <w:t xml:space="preserve">Assist with </w:t>
      </w:r>
      <w:r>
        <w:t xml:space="preserve">the </w:t>
      </w:r>
      <w:r w:rsidRPr="007D0FEE">
        <w:t>creation and analysis of evaluation inst</w:t>
      </w:r>
      <w:r>
        <w:t>ruments and learning activities.</w:t>
      </w:r>
      <w:r w:rsidR="002A04E8">
        <w:rPr>
          <w:b/>
        </w:rPr>
        <w:t xml:space="preserve"> </w:t>
      </w:r>
      <w:r>
        <w:t>C</w:t>
      </w:r>
      <w:r w:rsidRPr="007D0FEE">
        <w:t>ontinuously seek and incorporate appropriate feedback to improve event performance</w:t>
      </w:r>
      <w:r>
        <w:t>.</w:t>
      </w:r>
    </w:p>
    <w:p w14:paraId="69891160" w14:textId="77777777" w:rsidR="00DD1C11" w:rsidRDefault="00DD1C11" w:rsidP="0004020D">
      <w:pPr>
        <w:pStyle w:val="ListParagraph"/>
        <w:numPr>
          <w:ilvl w:val="0"/>
          <w:numId w:val="5"/>
        </w:numPr>
      </w:pPr>
      <w:r w:rsidRPr="007D0FEE">
        <w:t>Draft content for conference webpages, apps and/or other collateral</w:t>
      </w:r>
      <w:r>
        <w:t>.</w:t>
      </w:r>
    </w:p>
    <w:p w14:paraId="3E902717" w14:textId="03AF6D90" w:rsidR="00DD1C11" w:rsidRPr="00B75036" w:rsidRDefault="0004020D" w:rsidP="0004020D">
      <w:pPr>
        <w:numPr>
          <w:ilvl w:val="0"/>
          <w:numId w:val="5"/>
        </w:numPr>
      </w:pPr>
      <w:r>
        <w:t xml:space="preserve">Explore and put into practice ways to embed relationship building within </w:t>
      </w:r>
      <w:r w:rsidR="002A04E8">
        <w:t xml:space="preserve">conferences and other </w:t>
      </w:r>
      <w:r>
        <w:t>programs to strengthen learning and connections among participants and to the GEO community.</w:t>
      </w:r>
    </w:p>
    <w:p w14:paraId="7F884654" w14:textId="114ED3FF" w:rsidR="00DD1C11" w:rsidRDefault="00DD1C11" w:rsidP="00951639"/>
    <w:p w14:paraId="29FEFA3B" w14:textId="4851DCB7" w:rsidR="00DD1C11" w:rsidRPr="00951639" w:rsidRDefault="00DD1C11" w:rsidP="00DD1C11">
      <w:pPr>
        <w:rPr>
          <w:b/>
        </w:rPr>
      </w:pPr>
      <w:r w:rsidRPr="00951639">
        <w:rPr>
          <w:b/>
        </w:rPr>
        <w:t>Peer Learning</w:t>
      </w:r>
    </w:p>
    <w:p w14:paraId="35D26AB2" w14:textId="4E2BB3F6" w:rsidR="00DD1C11" w:rsidRDefault="00951639" w:rsidP="0004020D">
      <w:pPr>
        <w:pStyle w:val="ListParagraph"/>
        <w:numPr>
          <w:ilvl w:val="0"/>
          <w:numId w:val="7"/>
        </w:numPr>
      </w:pPr>
      <w:r>
        <w:t>As part of the peer learning team</w:t>
      </w:r>
      <w:r w:rsidR="0004020D">
        <w:t xml:space="preserve"> (all staff delivering peer learning programs, from speaking engagements to webinars, calls, workshops and cohorts)</w:t>
      </w:r>
      <w:r>
        <w:t>, d</w:t>
      </w:r>
      <w:r w:rsidR="00DD1C11" w:rsidRPr="007D0FEE">
        <w:t>evelop</w:t>
      </w:r>
      <w:r w:rsidR="00DD1C11">
        <w:t xml:space="preserve">, deliver and facilitate </w:t>
      </w:r>
      <w:r>
        <w:t xml:space="preserve">select webinars, member calls, remote learning series, </w:t>
      </w:r>
      <w:r w:rsidR="00DD1C11">
        <w:t xml:space="preserve">speaking engagements and workshops, including speaker identification and </w:t>
      </w:r>
      <w:r w:rsidR="00DD1C11" w:rsidRPr="00E76365">
        <w:t>preparation, session design</w:t>
      </w:r>
      <w:r w:rsidR="00DD1C11">
        <w:t xml:space="preserve"> and content</w:t>
      </w:r>
      <w:r w:rsidR="00DD1C11" w:rsidRPr="00E76365">
        <w:t>, logistics, meeting coordination and follow up</w:t>
      </w:r>
      <w:r w:rsidR="00DD1C11">
        <w:t>.</w:t>
      </w:r>
    </w:p>
    <w:p w14:paraId="64541085" w14:textId="7AE701B7" w:rsidR="00DD1C11" w:rsidRDefault="00DD1C11" w:rsidP="0004020D">
      <w:pPr>
        <w:pStyle w:val="ListParagraph"/>
        <w:numPr>
          <w:ilvl w:val="0"/>
          <w:numId w:val="7"/>
        </w:numPr>
      </w:pPr>
      <w:r w:rsidRPr="00E76365">
        <w:t xml:space="preserve">Collaborate with </w:t>
      </w:r>
      <w:r w:rsidR="00951639">
        <w:t xml:space="preserve">and support </w:t>
      </w:r>
      <w:r w:rsidRPr="00E76365">
        <w:t xml:space="preserve">other staff on </w:t>
      </w:r>
      <w:r>
        <w:t>the development</w:t>
      </w:r>
      <w:r w:rsidR="00951639">
        <w:t>, logistics</w:t>
      </w:r>
      <w:r>
        <w:t xml:space="preserve"> and delivery of </w:t>
      </w:r>
      <w:r w:rsidR="002A04E8">
        <w:t>peer learning programs</w:t>
      </w:r>
      <w:r>
        <w:t>.</w:t>
      </w:r>
    </w:p>
    <w:p w14:paraId="42FB1052" w14:textId="3CF3CA51" w:rsidR="00213EFF" w:rsidRPr="00213EFF" w:rsidRDefault="00213EFF" w:rsidP="00213EFF">
      <w:pPr>
        <w:numPr>
          <w:ilvl w:val="0"/>
          <w:numId w:val="10"/>
        </w:numPr>
        <w:spacing w:line="240" w:lineRule="auto"/>
        <w:textAlignment w:val="baseline"/>
        <w:rPr>
          <w:rFonts w:eastAsia="Times New Roman" w:cs="Arial"/>
        </w:rPr>
      </w:pPr>
      <w:r w:rsidRPr="00213EFF">
        <w:rPr>
          <w:rFonts w:eastAsia="Times New Roman" w:cs="Arial"/>
        </w:rPr>
        <w:t xml:space="preserve">Provide coaching </w:t>
      </w:r>
      <w:r w:rsidR="006D6307" w:rsidRPr="006D6307">
        <w:rPr>
          <w:rFonts w:eastAsia="Times New Roman" w:cs="Arial"/>
        </w:rPr>
        <w:t xml:space="preserve">and support </w:t>
      </w:r>
      <w:r w:rsidRPr="00213EFF">
        <w:rPr>
          <w:rFonts w:eastAsia="Times New Roman" w:cs="Arial"/>
        </w:rPr>
        <w:t>to program associate on peer learning knowledge management, coordinating our field presence and calendars, working with the communications team to ensure that peer learning opportunities are communicated on our website and through targeted marketing and outreach to the field</w:t>
      </w:r>
    </w:p>
    <w:p w14:paraId="5AB15EF4" w14:textId="77777777" w:rsidR="006D6307" w:rsidRDefault="006D6307" w:rsidP="006D6307">
      <w:pPr>
        <w:numPr>
          <w:ilvl w:val="0"/>
          <w:numId w:val="11"/>
        </w:numPr>
        <w:spacing w:line="240" w:lineRule="auto"/>
        <w:textAlignment w:val="baseline"/>
        <w:rPr>
          <w:rFonts w:eastAsia="Times New Roman" w:cs="Arial"/>
        </w:rPr>
      </w:pPr>
      <w:r w:rsidRPr="00213EFF">
        <w:rPr>
          <w:rFonts w:eastAsia="Times New Roman" w:cs="Arial"/>
        </w:rPr>
        <w:t>Serve as the assistant project manager for the Trust Based Philanthropy Peer Cohort; develop and implement work plans, manage logistics, prepare materials and invite lists, coordinate GEO staff, track the budget for these meetings and partner with the director and VP of programs to refine GEO’s point-of-view of these meetings so that future meetings align with GEO’s organizational objectives around member recruitment and retention, community building, content pipeline development and fundraising</w:t>
      </w:r>
    </w:p>
    <w:p w14:paraId="0B39C9B0" w14:textId="61948BFB" w:rsidR="00213EFF" w:rsidRPr="006D6307" w:rsidRDefault="006D6307" w:rsidP="006D6307">
      <w:pPr>
        <w:numPr>
          <w:ilvl w:val="0"/>
          <w:numId w:val="11"/>
        </w:numPr>
        <w:spacing w:line="240" w:lineRule="auto"/>
        <w:textAlignment w:val="baseline"/>
        <w:rPr>
          <w:rFonts w:eastAsia="Times New Roman" w:cs="Arial"/>
        </w:rPr>
      </w:pPr>
      <w:r w:rsidRPr="006D6307">
        <w:rPr>
          <w:rFonts w:eastAsia="Times New Roman" w:cs="Arial"/>
        </w:rPr>
        <w:t xml:space="preserve">Assist with </w:t>
      </w:r>
      <w:r w:rsidRPr="00213EFF">
        <w:rPr>
          <w:rFonts w:eastAsia="Times New Roman" w:cs="Arial"/>
        </w:rPr>
        <w:t>management of</w:t>
      </w:r>
      <w:r w:rsidRPr="006D6307">
        <w:rPr>
          <w:rFonts w:eastAsia="Times New Roman" w:cs="Arial"/>
        </w:rPr>
        <w:t xml:space="preserve"> the </w:t>
      </w:r>
      <w:r w:rsidRPr="00213EFF">
        <w:rPr>
          <w:rFonts w:eastAsia="Times New Roman" w:cs="Arial"/>
        </w:rPr>
        <w:t xml:space="preserve">remote learning </w:t>
      </w:r>
      <w:r w:rsidRPr="006D6307">
        <w:rPr>
          <w:rFonts w:eastAsia="Times New Roman" w:cs="Arial"/>
        </w:rPr>
        <w:t>series</w:t>
      </w:r>
    </w:p>
    <w:p w14:paraId="080AA0B3" w14:textId="7C68FB01" w:rsidR="00DD1C11" w:rsidRPr="006D6307" w:rsidRDefault="00DD1C11" w:rsidP="0004020D">
      <w:pPr>
        <w:pStyle w:val="ListParagraph"/>
        <w:numPr>
          <w:ilvl w:val="0"/>
          <w:numId w:val="7"/>
        </w:numPr>
        <w:rPr>
          <w:b/>
        </w:rPr>
      </w:pPr>
      <w:r>
        <w:t>S</w:t>
      </w:r>
      <w:r w:rsidRPr="00E76365">
        <w:t>hare back learning and new insigh</w:t>
      </w:r>
      <w:r>
        <w:t>ts with GEO staff.</w:t>
      </w:r>
      <w:r w:rsidR="0004020D">
        <w:t xml:space="preserve"> Assist </w:t>
      </w:r>
      <w:r w:rsidR="0004020D" w:rsidRPr="00EC1370">
        <w:t xml:space="preserve">with the creation and analysis of evaluation instruments and learning activities for </w:t>
      </w:r>
      <w:r w:rsidR="0004020D">
        <w:t>peer learning programs</w:t>
      </w:r>
      <w:r w:rsidR="0004020D" w:rsidRPr="00EC1370">
        <w:t xml:space="preserve">; continuously seek and incorporate appropriate feedback to improve </w:t>
      </w:r>
      <w:r w:rsidR="0004020D">
        <w:t>programming.</w:t>
      </w:r>
    </w:p>
    <w:p w14:paraId="57ED45FA" w14:textId="77777777" w:rsidR="006D6307" w:rsidRPr="00213EFF" w:rsidRDefault="006D6307" w:rsidP="006D6307">
      <w:pPr>
        <w:numPr>
          <w:ilvl w:val="0"/>
          <w:numId w:val="7"/>
        </w:numPr>
        <w:spacing w:line="240" w:lineRule="auto"/>
        <w:textAlignment w:val="baseline"/>
        <w:rPr>
          <w:rFonts w:ascii="Arial" w:eastAsia="Times New Roman" w:hAnsi="Arial" w:cs="Arial"/>
          <w:color w:val="000000"/>
        </w:rPr>
      </w:pPr>
      <w:r w:rsidRPr="00213EFF">
        <w:rPr>
          <w:rFonts w:eastAsia="Times New Roman" w:cs="Arial"/>
        </w:rPr>
        <w:t>Support, and at times lead, the integration of GEO’s racial equity content into existing and emerging peer learning programming</w:t>
      </w:r>
      <w:r w:rsidRPr="00213EFF">
        <w:rPr>
          <w:rFonts w:ascii="Arial" w:eastAsia="Times New Roman" w:hAnsi="Arial" w:cs="Arial"/>
          <w:color w:val="000000"/>
        </w:rPr>
        <w:t>.</w:t>
      </w:r>
    </w:p>
    <w:p w14:paraId="627259D6" w14:textId="77777777" w:rsidR="006D6307" w:rsidRPr="0004020D" w:rsidRDefault="006D6307" w:rsidP="006D6307">
      <w:pPr>
        <w:pStyle w:val="ListParagraph"/>
        <w:rPr>
          <w:b/>
        </w:rPr>
      </w:pPr>
    </w:p>
    <w:p w14:paraId="67A1FD5E" w14:textId="77777777" w:rsidR="00DD1C11" w:rsidRPr="00951639" w:rsidRDefault="00DD1C11" w:rsidP="00951639">
      <w:pPr>
        <w:rPr>
          <w:u w:val="single"/>
        </w:rPr>
      </w:pPr>
    </w:p>
    <w:p w14:paraId="5BC6BC5F" w14:textId="026DE9A0" w:rsidR="00DD1C11" w:rsidRPr="0004020D" w:rsidRDefault="00DD1C11" w:rsidP="00DD1C11">
      <w:pPr>
        <w:rPr>
          <w:b/>
        </w:rPr>
      </w:pPr>
      <w:r w:rsidRPr="00951639">
        <w:rPr>
          <w:b/>
        </w:rPr>
        <w:t>Team Participation and Planning</w:t>
      </w:r>
    </w:p>
    <w:p w14:paraId="590CAC44" w14:textId="46EBE1D4" w:rsidR="002A04E8" w:rsidRPr="002A04E8" w:rsidRDefault="002A04E8" w:rsidP="002A04E8">
      <w:pPr>
        <w:pStyle w:val="ListParagraph"/>
        <w:numPr>
          <w:ilvl w:val="0"/>
          <w:numId w:val="3"/>
        </w:numPr>
        <w:autoSpaceDE w:val="0"/>
        <w:autoSpaceDN w:val="0"/>
        <w:adjustRightInd w:val="0"/>
        <w:spacing w:line="240" w:lineRule="auto"/>
        <w:rPr>
          <w:rFonts w:ascii="Stag Sans" w:hAnsi="Stag Sans"/>
        </w:rPr>
      </w:pPr>
      <w:r w:rsidRPr="002A04E8">
        <w:rPr>
          <w:rFonts w:ascii="Stag Sans" w:hAnsi="Stag Sans"/>
        </w:rPr>
        <w:t>Contribute to the program team’s short- and long-term planning and budgeting activities, as well as team development efforts.</w:t>
      </w:r>
    </w:p>
    <w:p w14:paraId="72355D41" w14:textId="77777777" w:rsidR="00DD1C11" w:rsidRPr="00EC1370" w:rsidRDefault="00DD1C11" w:rsidP="0004020D">
      <w:pPr>
        <w:numPr>
          <w:ilvl w:val="0"/>
          <w:numId w:val="3"/>
        </w:numPr>
      </w:pPr>
      <w:r w:rsidRPr="00EC1370">
        <w:t>Participate in organization’s knowledge management and internal learning efforts.</w:t>
      </w:r>
    </w:p>
    <w:p w14:paraId="0447712A" w14:textId="7FDAFCA5" w:rsidR="00DD1C11" w:rsidRDefault="00DD1C11" w:rsidP="0004020D">
      <w:pPr>
        <w:numPr>
          <w:ilvl w:val="0"/>
          <w:numId w:val="3"/>
        </w:numPr>
      </w:pPr>
      <w:r w:rsidRPr="00EC1370">
        <w:t>Coordinate as needed with colleagues on joint projects, and complete other duties as assigned</w:t>
      </w:r>
      <w:r w:rsidR="00951639">
        <w:t>.</w:t>
      </w:r>
    </w:p>
    <w:p w14:paraId="1E0FFA83" w14:textId="7B95D158" w:rsidR="002A04E8" w:rsidRDefault="00DD1C11" w:rsidP="002A04E8">
      <w:pPr>
        <w:numPr>
          <w:ilvl w:val="0"/>
          <w:numId w:val="3"/>
        </w:numPr>
      </w:pPr>
      <w:r w:rsidRPr="00467CBC">
        <w:t xml:space="preserve">Participate </w:t>
      </w:r>
      <w:r w:rsidR="00951639">
        <w:t>in</w:t>
      </w:r>
      <w:r w:rsidRPr="00467CBC">
        <w:t xml:space="preserve"> organizational work planning efforts.</w:t>
      </w:r>
    </w:p>
    <w:p w14:paraId="6A2C0CBA" w14:textId="77777777" w:rsidR="006D6307" w:rsidRPr="00213EFF" w:rsidRDefault="006D6307" w:rsidP="006D6307">
      <w:pPr>
        <w:numPr>
          <w:ilvl w:val="0"/>
          <w:numId w:val="3"/>
        </w:numPr>
        <w:spacing w:line="240" w:lineRule="auto"/>
        <w:textAlignment w:val="baseline"/>
        <w:rPr>
          <w:rFonts w:eastAsia="Times New Roman" w:cs="Arial"/>
        </w:rPr>
      </w:pPr>
      <w:r w:rsidRPr="00213EFF">
        <w:rPr>
          <w:rFonts w:eastAsia="Times New Roman" w:cs="Arial"/>
        </w:rPr>
        <w:t>Contribute to creating a positive and equitable program team culture and organization-wide culture.</w:t>
      </w:r>
    </w:p>
    <w:p w14:paraId="3D8D20B1" w14:textId="77777777" w:rsidR="006D6307" w:rsidRPr="007D0FEE" w:rsidRDefault="006D6307" w:rsidP="006D6307">
      <w:pPr>
        <w:ind w:left="720"/>
      </w:pPr>
    </w:p>
    <w:p w14:paraId="69FF9CD6" w14:textId="77777777" w:rsidR="00DD1C11" w:rsidRDefault="00DD1C11" w:rsidP="00DD1C11">
      <w:pPr>
        <w:rPr>
          <w:u w:val="single"/>
        </w:rPr>
      </w:pPr>
    </w:p>
    <w:p w14:paraId="7F529A51" w14:textId="77777777" w:rsidR="00DD1C11" w:rsidRPr="00782061" w:rsidRDefault="00DD1C11" w:rsidP="00DD1C11">
      <w:pPr>
        <w:rPr>
          <w:b/>
          <w:bCs/>
        </w:rPr>
      </w:pPr>
      <w:bookmarkStart w:id="1" w:name="_Hlk10703805"/>
      <w:r w:rsidRPr="00782061">
        <w:rPr>
          <w:b/>
          <w:bCs/>
        </w:rPr>
        <w:t xml:space="preserve">Culture Transformation/Racial Equity </w:t>
      </w:r>
    </w:p>
    <w:p w14:paraId="1EF70047" w14:textId="77777777" w:rsidR="00DD1C11" w:rsidRPr="00782061" w:rsidRDefault="00DD1C11" w:rsidP="0004020D">
      <w:pPr>
        <w:numPr>
          <w:ilvl w:val="0"/>
          <w:numId w:val="4"/>
        </w:numPr>
      </w:pPr>
      <w:r w:rsidRPr="00782061">
        <w:t>Help GEO make progress on our strategy, advance our change agenda and serve the field in the areas of culture, racial equity and organizational structure and talent.</w:t>
      </w:r>
    </w:p>
    <w:p w14:paraId="04D2582C" w14:textId="77777777" w:rsidR="00DD1C11" w:rsidRPr="00782061" w:rsidRDefault="00DD1C11" w:rsidP="0004020D">
      <w:pPr>
        <w:numPr>
          <w:ilvl w:val="0"/>
          <w:numId w:val="4"/>
        </w:numPr>
      </w:pPr>
      <w:r w:rsidRPr="00782061">
        <w:t>Engage and contribute to full and small group conversations around centering racial equity in GEO’s internal culture and external programming.</w:t>
      </w:r>
    </w:p>
    <w:bookmarkEnd w:id="1"/>
    <w:p w14:paraId="148D4230" w14:textId="77777777" w:rsidR="00DD1C11" w:rsidRPr="00782061" w:rsidRDefault="00DD1C11" w:rsidP="0004020D">
      <w:pPr>
        <w:numPr>
          <w:ilvl w:val="0"/>
          <w:numId w:val="4"/>
        </w:numPr>
      </w:pPr>
      <w:r w:rsidRPr="00782061">
        <w:t>Attend to results, relationships and process in all facets of work.</w:t>
      </w:r>
    </w:p>
    <w:p w14:paraId="0E30C06C" w14:textId="77777777" w:rsidR="00DD1C11" w:rsidRDefault="00DD1C11" w:rsidP="00DD1C11">
      <w:pPr>
        <w:rPr>
          <w:u w:val="single"/>
        </w:rPr>
      </w:pPr>
    </w:p>
    <w:p w14:paraId="3C63B61B" w14:textId="6FFD67E0" w:rsidR="00DD1C11" w:rsidRPr="00951639" w:rsidRDefault="00DD1C11" w:rsidP="00DD1C11">
      <w:pPr>
        <w:rPr>
          <w:b/>
        </w:rPr>
      </w:pPr>
      <w:r w:rsidRPr="00951639">
        <w:rPr>
          <w:b/>
        </w:rPr>
        <w:t>Relationship Management</w:t>
      </w:r>
    </w:p>
    <w:p w14:paraId="1C27FA21" w14:textId="77777777" w:rsidR="00951639" w:rsidRPr="00EC1370" w:rsidRDefault="00951639" w:rsidP="0004020D">
      <w:pPr>
        <w:pStyle w:val="ListParagraph"/>
        <w:numPr>
          <w:ilvl w:val="0"/>
          <w:numId w:val="6"/>
        </w:numPr>
      </w:pPr>
      <w:r w:rsidRPr="00EC1370">
        <w:lastRenderedPageBreak/>
        <w:t>Engage GEO members and key partners i</w:t>
      </w:r>
      <w:r>
        <w:t>n content and programming development</w:t>
      </w:r>
      <w:r w:rsidRPr="00EC1370">
        <w:t xml:space="preserve"> through research, interviewing, speaking roles, </w:t>
      </w:r>
      <w:r>
        <w:t>and fundraising.</w:t>
      </w:r>
    </w:p>
    <w:p w14:paraId="4A675B3D" w14:textId="74FC3BD9" w:rsidR="0004020D" w:rsidRDefault="00951639" w:rsidP="0004020D">
      <w:pPr>
        <w:pStyle w:val="ListParagraph"/>
        <w:numPr>
          <w:ilvl w:val="0"/>
          <w:numId w:val="6"/>
        </w:numPr>
      </w:pPr>
      <w:r w:rsidRPr="00EC1370">
        <w:t>Facilitate timely communications and cust</w:t>
      </w:r>
      <w:r>
        <w:t>omer service between GEO and our</w:t>
      </w:r>
      <w:r w:rsidRPr="00EC1370">
        <w:t xml:space="preserve"> key stakeholders, including members, prospective members, </w:t>
      </w:r>
      <w:r>
        <w:t xml:space="preserve">partners, </w:t>
      </w:r>
      <w:r w:rsidRPr="00EC1370">
        <w:t xml:space="preserve">funders and volunteers. </w:t>
      </w:r>
      <w:r w:rsidR="0004020D" w:rsidRPr="00EC1370">
        <w:t>Promote, recruit and retain GEO membership</w:t>
      </w:r>
      <w:r w:rsidR="0004020D">
        <w:t xml:space="preserve"> and fundraising support</w:t>
      </w:r>
      <w:r w:rsidR="0004020D" w:rsidRPr="00EC1370">
        <w:t xml:space="preserve"> as appropriate through these interactions.</w:t>
      </w:r>
    </w:p>
    <w:p w14:paraId="36706595" w14:textId="033B1D6B" w:rsidR="00951639" w:rsidRPr="00EC1370" w:rsidRDefault="00951639" w:rsidP="0004020D">
      <w:pPr>
        <w:pStyle w:val="ListParagraph"/>
        <w:numPr>
          <w:ilvl w:val="0"/>
          <w:numId w:val="6"/>
        </w:numPr>
      </w:pPr>
      <w:r w:rsidRPr="00EC1370">
        <w:t xml:space="preserve">Interact regularly with GEO members — </w:t>
      </w:r>
      <w:r w:rsidRPr="007D0FEE">
        <w:t>Respond promptly to their queries and help them feel heard, understood and welcome in the community.</w:t>
      </w:r>
      <w:r>
        <w:t xml:space="preserve"> </w:t>
      </w:r>
      <w:r w:rsidRPr="00EC1370">
        <w:t>Foster member connections to each other and to resources relevant to their work</w:t>
      </w:r>
      <w:r>
        <w:t xml:space="preserve">. </w:t>
      </w:r>
    </w:p>
    <w:p w14:paraId="3139CC11" w14:textId="65EAAFEE" w:rsidR="00713765" w:rsidRPr="00213EFF" w:rsidRDefault="00DD1C11" w:rsidP="0004020D">
      <w:pPr>
        <w:pStyle w:val="ListParagraph"/>
        <w:numPr>
          <w:ilvl w:val="0"/>
          <w:numId w:val="6"/>
        </w:numPr>
        <w:rPr>
          <w:b/>
        </w:rPr>
      </w:pPr>
      <w:r w:rsidRPr="007D0FEE">
        <w:t xml:space="preserve">Support the </w:t>
      </w:r>
      <w:r>
        <w:t xml:space="preserve">organization’s </w:t>
      </w:r>
      <w:r w:rsidRPr="007D0FEE">
        <w:t>knowledge management responsibilities by updating key constituent information and maintaining records of engagement with contacts within GEO’s Salesforce database</w:t>
      </w:r>
      <w:r>
        <w:t>.</w:t>
      </w:r>
    </w:p>
    <w:p w14:paraId="776C1859" w14:textId="6ABF36F1" w:rsidR="00213EFF" w:rsidRDefault="00213EFF" w:rsidP="00213EFF">
      <w:pPr>
        <w:rPr>
          <w:b/>
        </w:rPr>
      </w:pPr>
    </w:p>
    <w:p w14:paraId="2A29D3AE" w14:textId="77777777" w:rsidR="00213EFF" w:rsidRPr="00213EFF" w:rsidRDefault="00213EFF" w:rsidP="00213EFF">
      <w:pPr>
        <w:spacing w:before="240" w:after="240" w:line="240" w:lineRule="auto"/>
        <w:rPr>
          <w:rFonts w:ascii="Times New Roman" w:eastAsia="Times New Roman" w:hAnsi="Times New Roman" w:cs="Times New Roman"/>
          <w:color w:val="auto"/>
          <w:sz w:val="24"/>
          <w:szCs w:val="24"/>
        </w:rPr>
      </w:pPr>
      <w:r w:rsidRPr="00213EFF">
        <w:rPr>
          <w:rFonts w:ascii="Arial" w:eastAsia="Times New Roman" w:hAnsi="Arial" w:cs="Arial"/>
          <w:color w:val="000000"/>
        </w:rPr>
        <w:t> </w:t>
      </w:r>
    </w:p>
    <w:p w14:paraId="21AA8FEE" w14:textId="77777777" w:rsidR="00213EFF" w:rsidRPr="00213EFF" w:rsidRDefault="00213EFF" w:rsidP="00213EFF">
      <w:pPr>
        <w:spacing w:after="240" w:line="240" w:lineRule="auto"/>
        <w:rPr>
          <w:rFonts w:ascii="Times New Roman" w:eastAsia="Times New Roman" w:hAnsi="Times New Roman" w:cs="Times New Roman"/>
          <w:color w:val="auto"/>
          <w:sz w:val="24"/>
          <w:szCs w:val="24"/>
        </w:rPr>
      </w:pPr>
    </w:p>
    <w:p w14:paraId="44ABA799" w14:textId="08496F94" w:rsidR="00213EFF" w:rsidRDefault="00213EFF" w:rsidP="00213EFF">
      <w:pPr>
        <w:rPr>
          <w:b/>
        </w:rPr>
      </w:pPr>
    </w:p>
    <w:p w14:paraId="044A2FD3" w14:textId="77777777" w:rsidR="00213EFF" w:rsidRPr="00213EFF" w:rsidRDefault="00213EFF" w:rsidP="00213EFF">
      <w:pPr>
        <w:rPr>
          <w:b/>
        </w:rPr>
      </w:pPr>
    </w:p>
    <w:sectPr w:rsidR="00213EFF" w:rsidRPr="00213EFF" w:rsidSect="0081734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6F777" w14:textId="77777777" w:rsidR="00CB33C4" w:rsidRDefault="00CB33C4" w:rsidP="009B126D">
      <w:pPr>
        <w:spacing w:line="240" w:lineRule="auto"/>
      </w:pPr>
      <w:r>
        <w:separator/>
      </w:r>
    </w:p>
  </w:endnote>
  <w:endnote w:type="continuationSeparator" w:id="0">
    <w:p w14:paraId="521B02FE" w14:textId="77777777" w:rsidR="00CB33C4" w:rsidRDefault="00CB33C4" w:rsidP="009B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g Sans">
    <w:panose1 w:val="020B0503040000020004"/>
    <w:charset w:val="00"/>
    <w:family w:val="swiss"/>
    <w:notTrueType/>
    <w:pitch w:val="variable"/>
    <w:sig w:usb0="00000087" w:usb1="00000000" w:usb2="00000000" w:usb3="00000000" w:csb0="0000009B" w:csb1="00000000"/>
  </w:font>
  <w:font w:name="Stag">
    <w:panose1 w:val="02000503060000020004"/>
    <w:charset w:val="00"/>
    <w:family w:val="modern"/>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CDDE6" w14:textId="77777777" w:rsidR="00CB33C4" w:rsidRDefault="00CB33C4" w:rsidP="009B126D">
      <w:pPr>
        <w:spacing w:line="240" w:lineRule="auto"/>
      </w:pPr>
      <w:r>
        <w:separator/>
      </w:r>
    </w:p>
  </w:footnote>
  <w:footnote w:type="continuationSeparator" w:id="0">
    <w:p w14:paraId="214E84E3" w14:textId="77777777" w:rsidR="00CB33C4" w:rsidRDefault="00CB33C4" w:rsidP="009B12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0DBC2" w14:textId="186E8364" w:rsidR="009B126D" w:rsidRDefault="009B126D" w:rsidP="00EC137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8577" w14:textId="14F52641" w:rsidR="00817345" w:rsidRDefault="00817345" w:rsidP="00817345">
    <w:pPr>
      <w:pStyle w:val="Header"/>
      <w:jc w:val="center"/>
    </w:pPr>
    <w:r>
      <w:rPr>
        <w:noProof/>
      </w:rPr>
      <w:drawing>
        <wp:inline distT="0" distB="0" distL="0" distR="0" wp14:anchorId="226649C3" wp14:editId="42E98DE3">
          <wp:extent cx="1694815" cy="9144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4pt;height:30pt" o:bullet="t">
        <v:imagedata r:id="rId1" o:title="arrow_bullet2"/>
      </v:shape>
    </w:pict>
  </w:numPicBullet>
  <w:abstractNum w:abstractNumId="0" w15:restartNumberingAfterBreak="0">
    <w:nsid w:val="FFFFFF88"/>
    <w:multiLevelType w:val="singleLevel"/>
    <w:tmpl w:val="411E79DE"/>
    <w:lvl w:ilvl="0">
      <w:start w:val="1"/>
      <w:numFmt w:val="decimal"/>
      <w:pStyle w:val="ListNumber"/>
      <w:lvlText w:val="%1."/>
      <w:lvlJc w:val="left"/>
      <w:pPr>
        <w:ind w:left="360" w:hanging="360"/>
      </w:pPr>
      <w:rPr>
        <w:rFonts w:hint="default"/>
        <w:color w:val="342B67" w:themeColor="text2"/>
      </w:rPr>
    </w:lvl>
  </w:abstractNum>
  <w:abstractNum w:abstractNumId="1" w15:restartNumberingAfterBreak="0">
    <w:nsid w:val="0C5418A0"/>
    <w:multiLevelType w:val="multilevel"/>
    <w:tmpl w:val="D744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705B6"/>
    <w:multiLevelType w:val="hybridMultilevel"/>
    <w:tmpl w:val="93B6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05871"/>
    <w:multiLevelType w:val="multilevel"/>
    <w:tmpl w:val="4F74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45EE3"/>
    <w:multiLevelType w:val="hybridMultilevel"/>
    <w:tmpl w:val="B3A6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15208"/>
    <w:multiLevelType w:val="hybridMultilevel"/>
    <w:tmpl w:val="A3D6D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C02E6"/>
    <w:multiLevelType w:val="multilevel"/>
    <w:tmpl w:val="BD58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15146E"/>
    <w:multiLevelType w:val="multilevel"/>
    <w:tmpl w:val="E3CC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2B3EB4"/>
    <w:multiLevelType w:val="hybridMultilevel"/>
    <w:tmpl w:val="06A2EF0A"/>
    <w:lvl w:ilvl="0" w:tplc="C83EA1FE">
      <w:start w:val="1"/>
      <w:numFmt w:val="bullet"/>
      <w:pStyle w:val="SidebarHeader"/>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22E9D"/>
    <w:multiLevelType w:val="multilevel"/>
    <w:tmpl w:val="F040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4340D0"/>
    <w:multiLevelType w:val="multilevel"/>
    <w:tmpl w:val="6224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8332B2"/>
    <w:multiLevelType w:val="hybridMultilevel"/>
    <w:tmpl w:val="2EAC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91DC3"/>
    <w:multiLevelType w:val="multilevel"/>
    <w:tmpl w:val="E1B6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7C678F"/>
    <w:multiLevelType w:val="multilevel"/>
    <w:tmpl w:val="41AC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B768E1"/>
    <w:multiLevelType w:val="multilevel"/>
    <w:tmpl w:val="B966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52662B"/>
    <w:multiLevelType w:val="hybridMultilevel"/>
    <w:tmpl w:val="82AA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F65AB"/>
    <w:multiLevelType w:val="hybridMultilevel"/>
    <w:tmpl w:val="53D4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04CFD"/>
    <w:multiLevelType w:val="multilevel"/>
    <w:tmpl w:val="91A8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410356"/>
    <w:multiLevelType w:val="multilevel"/>
    <w:tmpl w:val="5B32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15"/>
  </w:num>
  <w:num w:numId="5">
    <w:abstractNumId w:val="4"/>
  </w:num>
  <w:num w:numId="6">
    <w:abstractNumId w:val="2"/>
  </w:num>
  <w:num w:numId="7">
    <w:abstractNumId w:val="11"/>
  </w:num>
  <w:num w:numId="8">
    <w:abstractNumId w:val="16"/>
  </w:num>
  <w:num w:numId="9">
    <w:abstractNumId w:val="7"/>
  </w:num>
  <w:num w:numId="10">
    <w:abstractNumId w:val="9"/>
  </w:num>
  <w:num w:numId="11">
    <w:abstractNumId w:val="14"/>
  </w:num>
  <w:num w:numId="12">
    <w:abstractNumId w:val="10"/>
  </w:num>
  <w:num w:numId="13">
    <w:abstractNumId w:val="17"/>
  </w:num>
  <w:num w:numId="14">
    <w:abstractNumId w:val="6"/>
  </w:num>
  <w:num w:numId="15">
    <w:abstractNumId w:val="1"/>
  </w:num>
  <w:num w:numId="16">
    <w:abstractNumId w:val="13"/>
  </w:num>
  <w:num w:numId="17">
    <w:abstractNumId w:val="12"/>
  </w:num>
  <w:num w:numId="18">
    <w:abstractNumId w:val="3"/>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26D"/>
    <w:rsid w:val="000053FD"/>
    <w:rsid w:val="00014FBF"/>
    <w:rsid w:val="00024233"/>
    <w:rsid w:val="0004020D"/>
    <w:rsid w:val="00040282"/>
    <w:rsid w:val="00074831"/>
    <w:rsid w:val="000962B0"/>
    <w:rsid w:val="000D5293"/>
    <w:rsid w:val="000E3CF2"/>
    <w:rsid w:val="000F295B"/>
    <w:rsid w:val="001057C4"/>
    <w:rsid w:val="00131E57"/>
    <w:rsid w:val="00213EFF"/>
    <w:rsid w:val="00261DA8"/>
    <w:rsid w:val="002870F6"/>
    <w:rsid w:val="00297951"/>
    <w:rsid w:val="002A04E8"/>
    <w:rsid w:val="002B5D85"/>
    <w:rsid w:val="002C5111"/>
    <w:rsid w:val="002D171B"/>
    <w:rsid w:val="002D6772"/>
    <w:rsid w:val="003525E7"/>
    <w:rsid w:val="00356673"/>
    <w:rsid w:val="00357933"/>
    <w:rsid w:val="00363D04"/>
    <w:rsid w:val="00375D67"/>
    <w:rsid w:val="00397C10"/>
    <w:rsid w:val="003C77B1"/>
    <w:rsid w:val="003E7CB7"/>
    <w:rsid w:val="00451B6C"/>
    <w:rsid w:val="00467312"/>
    <w:rsid w:val="00467CBC"/>
    <w:rsid w:val="00487B7A"/>
    <w:rsid w:val="004F015F"/>
    <w:rsid w:val="0056320E"/>
    <w:rsid w:val="00583CA4"/>
    <w:rsid w:val="005F4FB0"/>
    <w:rsid w:val="00630AB3"/>
    <w:rsid w:val="00672690"/>
    <w:rsid w:val="0069331D"/>
    <w:rsid w:val="00697187"/>
    <w:rsid w:val="006B36A3"/>
    <w:rsid w:val="006D6307"/>
    <w:rsid w:val="006E66F7"/>
    <w:rsid w:val="006F68F7"/>
    <w:rsid w:val="00701E25"/>
    <w:rsid w:val="00713765"/>
    <w:rsid w:val="00722E98"/>
    <w:rsid w:val="00770747"/>
    <w:rsid w:val="007956CE"/>
    <w:rsid w:val="007B12C3"/>
    <w:rsid w:val="007D0BAB"/>
    <w:rsid w:val="00801E3E"/>
    <w:rsid w:val="00801E85"/>
    <w:rsid w:val="0080424E"/>
    <w:rsid w:val="008137DE"/>
    <w:rsid w:val="00817345"/>
    <w:rsid w:val="008959A1"/>
    <w:rsid w:val="008D1247"/>
    <w:rsid w:val="008D3E6A"/>
    <w:rsid w:val="008E6F71"/>
    <w:rsid w:val="0090506D"/>
    <w:rsid w:val="00951639"/>
    <w:rsid w:val="00985CEA"/>
    <w:rsid w:val="009A51EB"/>
    <w:rsid w:val="009B126D"/>
    <w:rsid w:val="009B1A35"/>
    <w:rsid w:val="009D024D"/>
    <w:rsid w:val="00AB4F99"/>
    <w:rsid w:val="00AE0DB9"/>
    <w:rsid w:val="00B64165"/>
    <w:rsid w:val="00B729AC"/>
    <w:rsid w:val="00B915AE"/>
    <w:rsid w:val="00B97886"/>
    <w:rsid w:val="00BA51B1"/>
    <w:rsid w:val="00BB5BF8"/>
    <w:rsid w:val="00BD6AE3"/>
    <w:rsid w:val="00BD6BDA"/>
    <w:rsid w:val="00CB33C4"/>
    <w:rsid w:val="00CC25AE"/>
    <w:rsid w:val="00CD116F"/>
    <w:rsid w:val="00CE57FA"/>
    <w:rsid w:val="00D263FC"/>
    <w:rsid w:val="00D61AB1"/>
    <w:rsid w:val="00D61E2F"/>
    <w:rsid w:val="00D93ABD"/>
    <w:rsid w:val="00DD1C11"/>
    <w:rsid w:val="00DE76A0"/>
    <w:rsid w:val="00E1664B"/>
    <w:rsid w:val="00E32240"/>
    <w:rsid w:val="00E67404"/>
    <w:rsid w:val="00EB7B68"/>
    <w:rsid w:val="00EC1370"/>
    <w:rsid w:val="00EE0170"/>
    <w:rsid w:val="00EE3A51"/>
    <w:rsid w:val="00EE586E"/>
    <w:rsid w:val="00EF7C8A"/>
    <w:rsid w:val="00F03D7E"/>
    <w:rsid w:val="00F64C42"/>
    <w:rsid w:val="00F77375"/>
    <w:rsid w:val="00FB5FD6"/>
    <w:rsid w:val="00FF0307"/>
    <w:rsid w:val="00FF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B7FBB"/>
  <w15:chartTrackingRefBased/>
  <w15:docId w15:val="{9B109C23-B5AB-4890-ACA4-054D81B6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E3E3E" w:themeColor="text1"/>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29AC"/>
  </w:style>
  <w:style w:type="paragraph" w:styleId="Heading1">
    <w:name w:val="heading 1"/>
    <w:basedOn w:val="Normal"/>
    <w:next w:val="Normal"/>
    <w:link w:val="Heading1Char"/>
    <w:uiPriority w:val="9"/>
    <w:qFormat/>
    <w:rsid w:val="00EE0170"/>
    <w:pPr>
      <w:keepNext/>
      <w:keepLines/>
      <w:spacing w:before="40" w:after="1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qFormat/>
    <w:rsid w:val="00EE0170"/>
    <w:pPr>
      <w:keepNext/>
      <w:keepLines/>
      <w:spacing w:before="40" w:after="120"/>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uiPriority w:val="9"/>
    <w:qFormat/>
    <w:rsid w:val="00EE0170"/>
    <w:pPr>
      <w:keepNext/>
      <w:keepLines/>
      <w:spacing w:before="40" w:after="120"/>
      <w:outlineLvl w:val="2"/>
    </w:pPr>
    <w:rPr>
      <w:rFonts w:eastAsiaTheme="majorEastAsia" w:cstheme="majorBidi"/>
      <w:b/>
      <w:sz w:val="26"/>
      <w:szCs w:val="24"/>
    </w:rPr>
  </w:style>
  <w:style w:type="paragraph" w:styleId="Heading4">
    <w:name w:val="heading 4"/>
    <w:basedOn w:val="Normal"/>
    <w:next w:val="Normal"/>
    <w:link w:val="Heading4Char"/>
    <w:uiPriority w:val="9"/>
    <w:qFormat/>
    <w:rsid w:val="00EE0170"/>
    <w:pPr>
      <w:keepNext/>
      <w:keepLines/>
      <w:spacing w:before="40" w:after="120"/>
      <w:outlineLvl w:val="3"/>
    </w:pPr>
    <w:rPr>
      <w:rFonts w:eastAsiaTheme="majorEastAsia"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17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EE0170"/>
    <w:rPr>
      <w:rFonts w:asciiTheme="majorHAnsi" w:eastAsiaTheme="majorEastAsia" w:hAnsiTheme="majorHAnsi" w:cstheme="majorBidi"/>
      <w:sz w:val="28"/>
      <w:szCs w:val="26"/>
    </w:rPr>
  </w:style>
  <w:style w:type="character" w:customStyle="1" w:styleId="Heading3Char">
    <w:name w:val="Heading 3 Char"/>
    <w:basedOn w:val="DefaultParagraphFont"/>
    <w:link w:val="Heading3"/>
    <w:uiPriority w:val="9"/>
    <w:rsid w:val="00EE0170"/>
    <w:rPr>
      <w:rFonts w:eastAsiaTheme="majorEastAsia" w:cstheme="majorBidi"/>
      <w:b/>
      <w:sz w:val="26"/>
      <w:szCs w:val="24"/>
    </w:rPr>
  </w:style>
  <w:style w:type="paragraph" w:styleId="Title">
    <w:name w:val="Title"/>
    <w:basedOn w:val="Normal"/>
    <w:next w:val="Normal"/>
    <w:link w:val="TitleChar"/>
    <w:uiPriority w:val="7"/>
    <w:qFormat/>
    <w:rsid w:val="000053FD"/>
    <w:pPr>
      <w:contextualSpacing/>
    </w:pPr>
    <w:rPr>
      <w:rFonts w:asciiTheme="majorHAnsi" w:eastAsiaTheme="majorEastAsia" w:hAnsiTheme="majorHAnsi" w:cstheme="majorBidi"/>
      <w:color w:val="EF6E00" w:themeColor="accent1"/>
      <w:spacing w:val="-10"/>
      <w:kern w:val="28"/>
      <w:sz w:val="48"/>
      <w:szCs w:val="56"/>
    </w:rPr>
  </w:style>
  <w:style w:type="character" w:customStyle="1" w:styleId="TitleChar">
    <w:name w:val="Title Char"/>
    <w:basedOn w:val="DefaultParagraphFont"/>
    <w:link w:val="Title"/>
    <w:uiPriority w:val="7"/>
    <w:rsid w:val="00B729AC"/>
    <w:rPr>
      <w:rFonts w:asciiTheme="majorHAnsi" w:eastAsiaTheme="majorEastAsia" w:hAnsiTheme="majorHAnsi" w:cstheme="majorBidi"/>
      <w:color w:val="EF6E00" w:themeColor="accent1"/>
      <w:spacing w:val="-10"/>
      <w:kern w:val="28"/>
      <w:sz w:val="48"/>
      <w:szCs w:val="56"/>
    </w:rPr>
  </w:style>
  <w:style w:type="table" w:styleId="TableGrid">
    <w:name w:val="Table Grid"/>
    <w:basedOn w:val="TableNormal"/>
    <w:uiPriority w:val="39"/>
    <w:rsid w:val="000053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0053F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2A8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2A8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2A8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2A80" w:themeFill="accent5"/>
      </w:tcPr>
    </w:tblStylePr>
    <w:tblStylePr w:type="band1Vert">
      <w:tblPr/>
      <w:tcPr>
        <w:shd w:val="clear" w:color="auto" w:fill="E59DD1" w:themeFill="accent5" w:themeFillTint="66"/>
      </w:tcPr>
    </w:tblStylePr>
    <w:tblStylePr w:type="band1Horz">
      <w:tblPr/>
      <w:tcPr>
        <w:shd w:val="clear" w:color="auto" w:fill="E59DD1" w:themeFill="accent5" w:themeFillTint="66"/>
      </w:tcPr>
    </w:tblStylePr>
  </w:style>
  <w:style w:type="paragraph" w:styleId="Subtitle">
    <w:name w:val="Subtitle"/>
    <w:basedOn w:val="Normal"/>
    <w:next w:val="Normal"/>
    <w:link w:val="SubtitleChar"/>
    <w:uiPriority w:val="8"/>
    <w:qFormat/>
    <w:rsid w:val="000053FD"/>
    <w:pPr>
      <w:numPr>
        <w:ilvl w:val="1"/>
      </w:numPr>
    </w:pPr>
    <w:rPr>
      <w:rFonts w:ascii="Stag" w:hAnsi="Stag"/>
      <w:i/>
      <w:color w:val="342B67" w:themeColor="text2"/>
      <w:spacing w:val="15"/>
      <w:sz w:val="36"/>
    </w:rPr>
  </w:style>
  <w:style w:type="character" w:customStyle="1" w:styleId="SubtitleChar">
    <w:name w:val="Subtitle Char"/>
    <w:basedOn w:val="DefaultParagraphFont"/>
    <w:link w:val="Subtitle"/>
    <w:uiPriority w:val="8"/>
    <w:rsid w:val="00B729AC"/>
    <w:rPr>
      <w:rFonts w:ascii="Stag" w:hAnsi="Stag"/>
      <w:i/>
      <w:color w:val="342B67" w:themeColor="text2"/>
      <w:spacing w:val="15"/>
      <w:sz w:val="36"/>
    </w:rPr>
  </w:style>
  <w:style w:type="paragraph" w:customStyle="1" w:styleId="IntroText">
    <w:name w:val="Intro Text"/>
    <w:basedOn w:val="Normal"/>
    <w:next w:val="Normal"/>
    <w:uiPriority w:val="12"/>
    <w:qFormat/>
    <w:rsid w:val="000053FD"/>
    <w:rPr>
      <w:sz w:val="28"/>
    </w:rPr>
  </w:style>
  <w:style w:type="paragraph" w:styleId="Quote">
    <w:name w:val="Quote"/>
    <w:basedOn w:val="Normal"/>
    <w:next w:val="Normal"/>
    <w:link w:val="QuoteChar"/>
    <w:uiPriority w:val="29"/>
    <w:qFormat/>
    <w:rsid w:val="009A51EB"/>
    <w:pPr>
      <w:ind w:left="864" w:right="864"/>
    </w:pPr>
    <w:rPr>
      <w:rFonts w:asciiTheme="majorHAnsi" w:hAnsiTheme="majorHAnsi"/>
      <w:i/>
      <w:iCs/>
      <w:color w:val="342B67" w:themeColor="text2"/>
      <w:sz w:val="24"/>
    </w:rPr>
  </w:style>
  <w:style w:type="character" w:customStyle="1" w:styleId="QuoteChar">
    <w:name w:val="Quote Char"/>
    <w:basedOn w:val="DefaultParagraphFont"/>
    <w:link w:val="Quote"/>
    <w:uiPriority w:val="29"/>
    <w:rsid w:val="009A51EB"/>
    <w:rPr>
      <w:rFonts w:asciiTheme="majorHAnsi" w:hAnsiTheme="majorHAnsi"/>
      <w:i/>
      <w:iCs/>
      <w:color w:val="342B67" w:themeColor="text2"/>
      <w:sz w:val="24"/>
    </w:rPr>
  </w:style>
  <w:style w:type="paragraph" w:styleId="ListParagraph">
    <w:name w:val="List Paragraph"/>
    <w:basedOn w:val="Normal"/>
    <w:uiPriority w:val="34"/>
    <w:qFormat/>
    <w:rsid w:val="00713765"/>
    <w:pPr>
      <w:ind w:left="720"/>
      <w:contextualSpacing/>
    </w:pPr>
  </w:style>
  <w:style w:type="paragraph" w:customStyle="1" w:styleId="SidebarQuote">
    <w:name w:val="Sidebar Quote"/>
    <w:basedOn w:val="Normal"/>
    <w:next w:val="Normal"/>
    <w:uiPriority w:val="29"/>
    <w:qFormat/>
    <w:rsid w:val="0069331D"/>
    <w:pPr>
      <w:pBdr>
        <w:left w:val="single" w:sz="24" w:space="4" w:color="EF6E00" w:themeColor="accent1"/>
      </w:pBdr>
    </w:pPr>
    <w:rPr>
      <w:rFonts w:ascii="Stag" w:hAnsi="Stag"/>
      <w:color w:val="342B67" w:themeColor="text2"/>
      <w:sz w:val="32"/>
    </w:rPr>
  </w:style>
  <w:style w:type="paragraph" w:customStyle="1" w:styleId="SidebarContent">
    <w:name w:val="Sidebar Content"/>
    <w:basedOn w:val="Normal"/>
    <w:next w:val="Normal"/>
    <w:uiPriority w:val="31"/>
    <w:qFormat/>
    <w:rsid w:val="00B915AE"/>
    <w:pPr>
      <w:pBdr>
        <w:left w:val="single" w:sz="18" w:space="4" w:color="342B67" w:themeColor="text2"/>
      </w:pBdr>
      <w:ind w:left="144"/>
    </w:pPr>
    <w:rPr>
      <w:color w:val="342B67" w:themeColor="text2"/>
    </w:rPr>
  </w:style>
  <w:style w:type="paragraph" w:customStyle="1" w:styleId="SidebarHeader">
    <w:name w:val="Sidebar Header"/>
    <w:next w:val="SidebarContent"/>
    <w:uiPriority w:val="30"/>
    <w:qFormat/>
    <w:rsid w:val="0069331D"/>
    <w:pPr>
      <w:numPr>
        <w:numId w:val="1"/>
      </w:numPr>
      <w:ind w:left="360"/>
    </w:pPr>
    <w:rPr>
      <w:b/>
      <w:color w:val="342B67" w:themeColor="text2"/>
      <w:sz w:val="24"/>
    </w:rPr>
  </w:style>
  <w:style w:type="table" w:styleId="ListTable3-Accent5">
    <w:name w:val="List Table 3 Accent 5"/>
    <w:basedOn w:val="TableNormal"/>
    <w:uiPriority w:val="48"/>
    <w:rsid w:val="0069331D"/>
    <w:pPr>
      <w:spacing w:line="240" w:lineRule="auto"/>
    </w:pPr>
    <w:tblPr>
      <w:tblStyleRowBandSize w:val="1"/>
      <w:tblStyleColBandSize w:val="1"/>
      <w:tblBorders>
        <w:top w:val="single" w:sz="4" w:space="0" w:color="A02A80" w:themeColor="accent5"/>
        <w:left w:val="single" w:sz="4" w:space="0" w:color="A02A80" w:themeColor="accent5"/>
        <w:bottom w:val="single" w:sz="4" w:space="0" w:color="A02A80" w:themeColor="accent5"/>
        <w:right w:val="single" w:sz="4" w:space="0" w:color="A02A80" w:themeColor="accent5"/>
      </w:tblBorders>
    </w:tblPr>
    <w:tblStylePr w:type="firstRow">
      <w:rPr>
        <w:b/>
        <w:bCs/>
        <w:color w:val="FFFFFF" w:themeColor="background1"/>
      </w:rPr>
      <w:tblPr/>
      <w:tcPr>
        <w:shd w:val="clear" w:color="auto" w:fill="A02A80" w:themeFill="accent5"/>
      </w:tcPr>
    </w:tblStylePr>
    <w:tblStylePr w:type="lastRow">
      <w:rPr>
        <w:b/>
        <w:bCs/>
      </w:rPr>
      <w:tblPr/>
      <w:tcPr>
        <w:tcBorders>
          <w:top w:val="double" w:sz="4" w:space="0" w:color="A02A8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2A80" w:themeColor="accent5"/>
          <w:right w:val="single" w:sz="4" w:space="0" w:color="A02A80" w:themeColor="accent5"/>
        </w:tcBorders>
      </w:tcPr>
    </w:tblStylePr>
    <w:tblStylePr w:type="band1Horz">
      <w:tblPr/>
      <w:tcPr>
        <w:tcBorders>
          <w:top w:val="single" w:sz="4" w:space="0" w:color="A02A80" w:themeColor="accent5"/>
          <w:bottom w:val="single" w:sz="4" w:space="0" w:color="A02A8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2A80" w:themeColor="accent5"/>
          <w:left w:val="nil"/>
        </w:tcBorders>
      </w:tcPr>
    </w:tblStylePr>
    <w:tblStylePr w:type="swCell">
      <w:tblPr/>
      <w:tcPr>
        <w:tcBorders>
          <w:top w:val="double" w:sz="4" w:space="0" w:color="A02A80" w:themeColor="accent5"/>
          <w:right w:val="nil"/>
        </w:tcBorders>
      </w:tcPr>
    </w:tblStylePr>
  </w:style>
  <w:style w:type="table" w:styleId="GridTable4-Accent2">
    <w:name w:val="Grid Table 4 Accent 2"/>
    <w:basedOn w:val="TableNormal"/>
    <w:uiPriority w:val="49"/>
    <w:rsid w:val="00E67404"/>
    <w:pPr>
      <w:spacing w:line="240" w:lineRule="auto"/>
    </w:pPr>
    <w:tblPr>
      <w:tblStyleRowBandSize w:val="1"/>
      <w:tblStyleColBandSize w:val="1"/>
      <w:tblBorders>
        <w:top w:val="single" w:sz="4" w:space="0" w:color="5392DF" w:themeColor="accent2" w:themeTint="99"/>
        <w:left w:val="single" w:sz="4" w:space="0" w:color="5392DF" w:themeColor="accent2" w:themeTint="99"/>
        <w:bottom w:val="single" w:sz="4" w:space="0" w:color="5392DF" w:themeColor="accent2" w:themeTint="99"/>
        <w:right w:val="single" w:sz="4" w:space="0" w:color="5392DF" w:themeColor="accent2" w:themeTint="99"/>
        <w:insideH w:val="single" w:sz="4" w:space="0" w:color="5392DF" w:themeColor="accent2" w:themeTint="99"/>
        <w:insideV w:val="single" w:sz="4" w:space="0" w:color="5392DF" w:themeColor="accent2" w:themeTint="99"/>
      </w:tblBorders>
    </w:tblPr>
    <w:tblStylePr w:type="firstRow">
      <w:rPr>
        <w:b/>
        <w:bCs/>
        <w:color w:val="FFFFFF" w:themeColor="background1"/>
      </w:rPr>
      <w:tblPr/>
      <w:tcPr>
        <w:tcBorders>
          <w:top w:val="single" w:sz="4" w:space="0" w:color="1B5091" w:themeColor="accent2"/>
          <w:left w:val="single" w:sz="4" w:space="0" w:color="1B5091" w:themeColor="accent2"/>
          <w:bottom w:val="single" w:sz="4" w:space="0" w:color="1B5091" w:themeColor="accent2"/>
          <w:right w:val="single" w:sz="4" w:space="0" w:color="1B5091" w:themeColor="accent2"/>
          <w:insideH w:val="nil"/>
          <w:insideV w:val="nil"/>
        </w:tcBorders>
        <w:shd w:val="clear" w:color="auto" w:fill="1B5091" w:themeFill="accent2"/>
      </w:tcPr>
    </w:tblStylePr>
    <w:tblStylePr w:type="lastRow">
      <w:rPr>
        <w:b/>
        <w:bCs/>
      </w:rPr>
      <w:tblPr/>
      <w:tcPr>
        <w:tcBorders>
          <w:top w:val="double" w:sz="4" w:space="0" w:color="1B5091" w:themeColor="accent2"/>
        </w:tcBorders>
      </w:tcPr>
    </w:tblStylePr>
    <w:tblStylePr w:type="firstCol">
      <w:rPr>
        <w:b w:val="0"/>
        <w:bCs/>
      </w:rPr>
    </w:tblStylePr>
    <w:tblStylePr w:type="lastCol">
      <w:rPr>
        <w:b/>
        <w:bCs/>
      </w:rPr>
    </w:tblStylePr>
    <w:tblStylePr w:type="band1Vert">
      <w:tblPr/>
      <w:tcPr>
        <w:shd w:val="clear" w:color="auto" w:fill="C5DAF4" w:themeFill="accent2" w:themeFillTint="33"/>
      </w:tcPr>
    </w:tblStylePr>
    <w:tblStylePr w:type="band1Horz">
      <w:tblPr/>
      <w:tcPr>
        <w:shd w:val="clear" w:color="auto" w:fill="C5DAF4" w:themeFill="accent2" w:themeFillTint="33"/>
      </w:tcPr>
    </w:tblStylePr>
  </w:style>
  <w:style w:type="table" w:styleId="GridTable4-Accent3">
    <w:name w:val="Grid Table 4 Accent 3"/>
    <w:basedOn w:val="TableNormal"/>
    <w:uiPriority w:val="49"/>
    <w:rsid w:val="0069331D"/>
    <w:pPr>
      <w:spacing w:line="240" w:lineRule="auto"/>
    </w:pPr>
    <w:tblPr>
      <w:tblStyleRowBandSize w:val="1"/>
      <w:tblStyleColBandSize w:val="1"/>
      <w:tblBorders>
        <w:top w:val="single" w:sz="4" w:space="0" w:color="3CE7FF" w:themeColor="accent3" w:themeTint="99"/>
        <w:left w:val="single" w:sz="4" w:space="0" w:color="3CE7FF" w:themeColor="accent3" w:themeTint="99"/>
        <w:bottom w:val="single" w:sz="4" w:space="0" w:color="3CE7FF" w:themeColor="accent3" w:themeTint="99"/>
        <w:right w:val="single" w:sz="4" w:space="0" w:color="3CE7FF" w:themeColor="accent3" w:themeTint="99"/>
        <w:insideH w:val="single" w:sz="4" w:space="0" w:color="3CE7FF" w:themeColor="accent3" w:themeTint="99"/>
        <w:insideV w:val="single" w:sz="4" w:space="0" w:color="3CE7FF" w:themeColor="accent3" w:themeTint="99"/>
      </w:tblBorders>
    </w:tblPr>
    <w:tblStylePr w:type="firstRow">
      <w:rPr>
        <w:b/>
        <w:bCs/>
        <w:color w:val="FFFFFF" w:themeColor="background1"/>
      </w:rPr>
      <w:tblPr/>
      <w:tcPr>
        <w:tcBorders>
          <w:top w:val="single" w:sz="4" w:space="0" w:color="00A3B9" w:themeColor="accent3"/>
          <w:left w:val="single" w:sz="4" w:space="0" w:color="00A3B9" w:themeColor="accent3"/>
          <w:bottom w:val="single" w:sz="4" w:space="0" w:color="00A3B9" w:themeColor="accent3"/>
          <w:right w:val="single" w:sz="4" w:space="0" w:color="00A3B9" w:themeColor="accent3"/>
          <w:insideH w:val="nil"/>
          <w:insideV w:val="nil"/>
        </w:tcBorders>
        <w:shd w:val="clear" w:color="auto" w:fill="00A3B9" w:themeFill="accent3"/>
      </w:tcPr>
    </w:tblStylePr>
    <w:tblStylePr w:type="lastRow">
      <w:rPr>
        <w:b/>
        <w:bCs/>
      </w:rPr>
      <w:tblPr/>
      <w:tcPr>
        <w:tcBorders>
          <w:top w:val="double" w:sz="4" w:space="0" w:color="00A3B9" w:themeColor="accent3"/>
        </w:tcBorders>
      </w:tcPr>
    </w:tblStylePr>
    <w:tblStylePr w:type="firstCol">
      <w:rPr>
        <w:b/>
        <w:bCs/>
      </w:rPr>
    </w:tblStylePr>
    <w:tblStylePr w:type="lastCol">
      <w:rPr>
        <w:b/>
        <w:bCs/>
      </w:rPr>
    </w:tblStylePr>
    <w:tblStylePr w:type="band1Vert">
      <w:tblPr/>
      <w:tcPr>
        <w:shd w:val="clear" w:color="auto" w:fill="BEF7FF" w:themeFill="accent3" w:themeFillTint="33"/>
      </w:tcPr>
    </w:tblStylePr>
    <w:tblStylePr w:type="band1Horz">
      <w:tblPr/>
      <w:tcPr>
        <w:shd w:val="clear" w:color="auto" w:fill="BEF7FF" w:themeFill="accent3" w:themeFillTint="33"/>
      </w:tcPr>
    </w:tblStylePr>
  </w:style>
  <w:style w:type="table" w:styleId="ListTable3-Accent2">
    <w:name w:val="List Table 3 Accent 2"/>
    <w:basedOn w:val="TableNormal"/>
    <w:uiPriority w:val="48"/>
    <w:rsid w:val="00E67404"/>
    <w:pPr>
      <w:spacing w:line="240" w:lineRule="auto"/>
    </w:pPr>
    <w:tblPr>
      <w:tblStyleRowBandSize w:val="1"/>
      <w:tblStyleColBandSize w:val="1"/>
      <w:tblBorders>
        <w:top w:val="single" w:sz="4" w:space="0" w:color="1B5091" w:themeColor="accent2"/>
        <w:left w:val="single" w:sz="4" w:space="0" w:color="1B5091" w:themeColor="accent2"/>
        <w:bottom w:val="single" w:sz="4" w:space="0" w:color="1B5091" w:themeColor="accent2"/>
        <w:right w:val="single" w:sz="4" w:space="0" w:color="1B5091" w:themeColor="accent2"/>
      </w:tblBorders>
    </w:tblPr>
    <w:tblStylePr w:type="firstRow">
      <w:rPr>
        <w:b/>
        <w:bCs/>
        <w:color w:val="FFFFFF" w:themeColor="background1"/>
      </w:rPr>
      <w:tblPr/>
      <w:tcPr>
        <w:shd w:val="clear" w:color="auto" w:fill="1B5091" w:themeFill="accent2"/>
      </w:tcPr>
    </w:tblStylePr>
    <w:tblStylePr w:type="lastRow">
      <w:rPr>
        <w:b/>
        <w:bCs/>
      </w:rPr>
      <w:tblPr/>
      <w:tcPr>
        <w:tcBorders>
          <w:top w:val="double" w:sz="4" w:space="0" w:color="1B509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091" w:themeColor="accent2"/>
          <w:right w:val="single" w:sz="4" w:space="0" w:color="1B5091" w:themeColor="accent2"/>
        </w:tcBorders>
      </w:tcPr>
    </w:tblStylePr>
    <w:tblStylePr w:type="band1Horz">
      <w:tblPr/>
      <w:tcPr>
        <w:tcBorders>
          <w:top w:val="single" w:sz="4" w:space="0" w:color="1B5091" w:themeColor="accent2"/>
          <w:bottom w:val="single" w:sz="4" w:space="0" w:color="1B509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091" w:themeColor="accent2"/>
          <w:left w:val="nil"/>
        </w:tcBorders>
      </w:tcPr>
    </w:tblStylePr>
    <w:tblStylePr w:type="swCell">
      <w:tblPr/>
      <w:tcPr>
        <w:tcBorders>
          <w:top w:val="double" w:sz="4" w:space="0" w:color="1B5091" w:themeColor="accent2"/>
          <w:right w:val="nil"/>
        </w:tcBorders>
      </w:tcPr>
    </w:tblStylePr>
  </w:style>
  <w:style w:type="table" w:styleId="GridTable5Dark-Accent6">
    <w:name w:val="Grid Table 5 Dark Accent 6"/>
    <w:basedOn w:val="TableNormal"/>
    <w:uiPriority w:val="50"/>
    <w:rsid w:val="00E674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1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BC3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BC3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BC3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BC32" w:themeFill="accent6"/>
      </w:tcPr>
    </w:tblStylePr>
    <w:tblStylePr w:type="band1Vert">
      <w:tblPr/>
      <w:tcPr>
        <w:shd w:val="clear" w:color="auto" w:fill="FBE4AC" w:themeFill="accent6" w:themeFillTint="66"/>
      </w:tcPr>
    </w:tblStylePr>
    <w:tblStylePr w:type="band1Horz">
      <w:tblPr/>
      <w:tcPr>
        <w:shd w:val="clear" w:color="auto" w:fill="FBE4AC" w:themeFill="accent6" w:themeFillTint="66"/>
      </w:tcPr>
    </w:tblStylePr>
  </w:style>
  <w:style w:type="table" w:styleId="ListTable7Colorful-Accent6">
    <w:name w:val="List Table 7 Colorful Accent 6"/>
    <w:basedOn w:val="TableNormal"/>
    <w:uiPriority w:val="52"/>
    <w:rsid w:val="00261DA8"/>
    <w:pPr>
      <w:spacing w:line="240" w:lineRule="auto"/>
    </w:pPr>
    <w:rPr>
      <w:color w:val="D4970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BC3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BC3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BC3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BC32" w:themeColor="accent6"/>
        </w:tcBorders>
        <w:shd w:val="clear" w:color="auto" w:fill="FFFFFF" w:themeFill="background1"/>
      </w:tcPr>
    </w:tblStylePr>
    <w:tblStylePr w:type="band1Vert">
      <w:tblPr/>
      <w:tcPr>
        <w:shd w:val="clear" w:color="auto" w:fill="FDF1D5" w:themeFill="accent6" w:themeFillTint="33"/>
      </w:tcPr>
    </w:tblStylePr>
    <w:tblStylePr w:type="band1Horz">
      <w:tblPr/>
      <w:tcPr>
        <w:shd w:val="clear" w:color="auto" w:fill="FDF1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261DA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DA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09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09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09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091" w:themeFill="accent2"/>
      </w:tcPr>
    </w:tblStylePr>
    <w:tblStylePr w:type="band1Vert">
      <w:tblPr/>
      <w:tcPr>
        <w:shd w:val="clear" w:color="auto" w:fill="8CB6E9" w:themeFill="accent2" w:themeFillTint="66"/>
      </w:tcPr>
    </w:tblStylePr>
    <w:tblStylePr w:type="band1Horz">
      <w:tblPr/>
      <w:tcPr>
        <w:shd w:val="clear" w:color="auto" w:fill="8CB6E9" w:themeFill="accent2" w:themeFillTint="66"/>
      </w:tcPr>
    </w:tblStylePr>
  </w:style>
  <w:style w:type="table" w:styleId="ListTable4-Accent2">
    <w:name w:val="List Table 4 Accent 2"/>
    <w:basedOn w:val="TableNormal"/>
    <w:uiPriority w:val="49"/>
    <w:rsid w:val="00261DA8"/>
    <w:pPr>
      <w:spacing w:line="240" w:lineRule="auto"/>
    </w:pPr>
    <w:tblPr>
      <w:tblStyleRowBandSize w:val="1"/>
      <w:tblStyleColBandSize w:val="1"/>
      <w:tblBorders>
        <w:top w:val="single" w:sz="4" w:space="0" w:color="5392DF" w:themeColor="accent2" w:themeTint="99"/>
        <w:left w:val="single" w:sz="4" w:space="0" w:color="5392DF" w:themeColor="accent2" w:themeTint="99"/>
        <w:bottom w:val="single" w:sz="4" w:space="0" w:color="5392DF" w:themeColor="accent2" w:themeTint="99"/>
        <w:right w:val="single" w:sz="4" w:space="0" w:color="5392DF" w:themeColor="accent2" w:themeTint="99"/>
        <w:insideH w:val="single" w:sz="4" w:space="0" w:color="5392DF" w:themeColor="accent2" w:themeTint="99"/>
      </w:tblBorders>
    </w:tblPr>
    <w:tblStylePr w:type="firstRow">
      <w:rPr>
        <w:b/>
        <w:bCs/>
        <w:color w:val="FFFFFF" w:themeColor="background1"/>
      </w:rPr>
      <w:tblPr/>
      <w:tcPr>
        <w:tcBorders>
          <w:top w:val="single" w:sz="4" w:space="0" w:color="1B5091" w:themeColor="accent2"/>
          <w:left w:val="single" w:sz="4" w:space="0" w:color="1B5091" w:themeColor="accent2"/>
          <w:bottom w:val="single" w:sz="4" w:space="0" w:color="1B5091" w:themeColor="accent2"/>
          <w:right w:val="single" w:sz="4" w:space="0" w:color="1B5091" w:themeColor="accent2"/>
          <w:insideH w:val="nil"/>
        </w:tcBorders>
        <w:shd w:val="clear" w:color="auto" w:fill="1B5091" w:themeFill="accent2"/>
      </w:tcPr>
    </w:tblStylePr>
    <w:tblStylePr w:type="lastRow">
      <w:rPr>
        <w:b/>
        <w:bCs/>
      </w:rPr>
      <w:tblPr/>
      <w:tcPr>
        <w:tcBorders>
          <w:top w:val="double" w:sz="4" w:space="0" w:color="5392DF" w:themeColor="accent2" w:themeTint="99"/>
        </w:tcBorders>
      </w:tcPr>
    </w:tblStylePr>
    <w:tblStylePr w:type="firstCol">
      <w:rPr>
        <w:b/>
        <w:bCs/>
      </w:rPr>
    </w:tblStylePr>
    <w:tblStylePr w:type="lastCol">
      <w:rPr>
        <w:b/>
        <w:bCs/>
      </w:rPr>
    </w:tblStylePr>
    <w:tblStylePr w:type="band1Vert">
      <w:tblPr/>
      <w:tcPr>
        <w:shd w:val="clear" w:color="auto" w:fill="C5DAF4" w:themeFill="accent2" w:themeFillTint="33"/>
      </w:tcPr>
    </w:tblStylePr>
    <w:tblStylePr w:type="band1Horz">
      <w:tblPr/>
      <w:tcPr>
        <w:shd w:val="clear" w:color="auto" w:fill="C5DAF4" w:themeFill="accent2" w:themeFillTint="33"/>
      </w:tcPr>
    </w:tblStylePr>
  </w:style>
  <w:style w:type="table" w:styleId="ListTable4-Accent1">
    <w:name w:val="List Table 4 Accent 1"/>
    <w:basedOn w:val="TableNormal"/>
    <w:uiPriority w:val="49"/>
    <w:rsid w:val="00261DA8"/>
    <w:pPr>
      <w:spacing w:line="240" w:lineRule="auto"/>
    </w:pPr>
    <w:tblPr>
      <w:tblStyleRowBandSize w:val="1"/>
      <w:tblStyleColBandSize w:val="1"/>
      <w:tblBorders>
        <w:top w:val="single" w:sz="4" w:space="0" w:color="FFA65C" w:themeColor="accent1" w:themeTint="99"/>
        <w:left w:val="single" w:sz="4" w:space="0" w:color="FFA65C" w:themeColor="accent1" w:themeTint="99"/>
        <w:bottom w:val="single" w:sz="4" w:space="0" w:color="FFA65C" w:themeColor="accent1" w:themeTint="99"/>
        <w:right w:val="single" w:sz="4" w:space="0" w:color="FFA65C" w:themeColor="accent1" w:themeTint="99"/>
        <w:insideH w:val="single" w:sz="4" w:space="0" w:color="FFA65C" w:themeColor="accent1" w:themeTint="99"/>
      </w:tblBorders>
    </w:tblPr>
    <w:tblStylePr w:type="firstRow">
      <w:rPr>
        <w:b/>
        <w:bCs/>
        <w:color w:val="FFFFFF" w:themeColor="background1"/>
      </w:rPr>
      <w:tblPr/>
      <w:tcPr>
        <w:tcBorders>
          <w:top w:val="single" w:sz="4" w:space="0" w:color="EF6E00" w:themeColor="accent1"/>
          <w:left w:val="single" w:sz="4" w:space="0" w:color="EF6E00" w:themeColor="accent1"/>
          <w:bottom w:val="single" w:sz="4" w:space="0" w:color="EF6E00" w:themeColor="accent1"/>
          <w:right w:val="single" w:sz="4" w:space="0" w:color="EF6E00" w:themeColor="accent1"/>
          <w:insideH w:val="nil"/>
        </w:tcBorders>
        <w:shd w:val="clear" w:color="auto" w:fill="EF6E00" w:themeFill="accent1"/>
      </w:tcPr>
    </w:tblStylePr>
    <w:tblStylePr w:type="lastRow">
      <w:rPr>
        <w:b/>
        <w:bCs/>
      </w:rPr>
      <w:tblPr/>
      <w:tcPr>
        <w:tcBorders>
          <w:top w:val="double" w:sz="4" w:space="0" w:color="FFA65C" w:themeColor="accent1" w:themeTint="99"/>
        </w:tcBorders>
      </w:tcPr>
    </w:tblStylePr>
    <w:tblStylePr w:type="firstCol">
      <w:rPr>
        <w:b/>
        <w:bCs/>
      </w:rPr>
    </w:tblStylePr>
    <w:tblStylePr w:type="lastCol">
      <w:rPr>
        <w:b/>
        <w:bCs/>
      </w:rPr>
    </w:tblStylePr>
    <w:tblStylePr w:type="band1Vert">
      <w:tblPr/>
      <w:tcPr>
        <w:shd w:val="clear" w:color="auto" w:fill="FFE1C8" w:themeFill="accent1" w:themeFillTint="33"/>
      </w:tcPr>
    </w:tblStylePr>
    <w:tblStylePr w:type="band1Horz">
      <w:tblPr/>
      <w:tcPr>
        <w:shd w:val="clear" w:color="auto" w:fill="FFE1C8" w:themeFill="accent1" w:themeFillTint="33"/>
      </w:tcPr>
    </w:tblStylePr>
  </w:style>
  <w:style w:type="table" w:customStyle="1" w:styleId="GEODefaultTable">
    <w:name w:val="GEO Default Table"/>
    <w:basedOn w:val="GridTable4-Accent2"/>
    <w:uiPriority w:val="99"/>
    <w:rsid w:val="0080424E"/>
    <w:tblPr/>
    <w:tblStylePr w:type="firstRow">
      <w:rPr>
        <w:rFonts w:asciiTheme="majorHAnsi" w:hAnsiTheme="majorHAnsi"/>
        <w:b/>
        <w:bCs/>
        <w:color w:val="FFFFFF" w:themeColor="background1"/>
        <w:sz w:val="24"/>
      </w:rPr>
      <w:tblPr/>
      <w:tcPr>
        <w:tcBorders>
          <w:top w:val="single" w:sz="4" w:space="0" w:color="1B5091" w:themeColor="accent2"/>
          <w:left w:val="single" w:sz="4" w:space="0" w:color="1B5091" w:themeColor="accent2"/>
          <w:bottom w:val="single" w:sz="4" w:space="0" w:color="1B5091" w:themeColor="accent2"/>
          <w:right w:val="single" w:sz="4" w:space="0" w:color="1B5091" w:themeColor="accent2"/>
          <w:insideH w:val="nil"/>
          <w:insideV w:val="nil"/>
        </w:tcBorders>
        <w:shd w:val="clear" w:color="auto" w:fill="1B5091" w:themeFill="accent2"/>
      </w:tcPr>
    </w:tblStylePr>
    <w:tblStylePr w:type="lastRow">
      <w:rPr>
        <w:b/>
        <w:bCs/>
      </w:rPr>
      <w:tblPr/>
      <w:tcPr>
        <w:tcBorders>
          <w:top w:val="double" w:sz="4" w:space="0" w:color="1B5091" w:themeColor="accent2"/>
        </w:tcBorders>
      </w:tcPr>
    </w:tblStylePr>
    <w:tblStylePr w:type="firstCol">
      <w:rPr>
        <w:b w:val="0"/>
        <w:bCs/>
      </w:rPr>
    </w:tblStylePr>
    <w:tblStylePr w:type="lastCol">
      <w:rPr>
        <w:b/>
        <w:bCs/>
      </w:rPr>
    </w:tblStylePr>
    <w:tblStylePr w:type="band1Vert">
      <w:tblPr/>
      <w:tcPr>
        <w:shd w:val="clear" w:color="auto" w:fill="C5DAF4" w:themeFill="accent2" w:themeFillTint="33"/>
      </w:tcPr>
    </w:tblStylePr>
    <w:tblStylePr w:type="band1Horz">
      <w:tblPr/>
      <w:tcPr>
        <w:shd w:val="clear" w:color="auto" w:fill="C5DAF4" w:themeFill="accent2" w:themeFillTint="33"/>
      </w:tcPr>
    </w:tblStylePr>
  </w:style>
  <w:style w:type="table" w:customStyle="1" w:styleId="GEOAgendaTable">
    <w:name w:val="GEO Agenda Table"/>
    <w:basedOn w:val="TableNormal"/>
    <w:uiPriority w:val="99"/>
    <w:rsid w:val="0080424E"/>
    <w:pPr>
      <w:spacing w:line="240" w:lineRule="auto"/>
    </w:pPr>
    <w:tblPr/>
    <w:tblStylePr w:type="firstRow">
      <w:rPr>
        <w:rFonts w:ascii="Stag" w:hAnsi="Stag"/>
        <w:b/>
        <w:color w:val="1B5091" w:themeColor="accent2"/>
        <w:sz w:val="24"/>
      </w:rPr>
      <w:tblPr/>
      <w:tcPr>
        <w:tcBorders>
          <w:top w:val="nil"/>
          <w:left w:val="nil"/>
          <w:bottom w:val="single" w:sz="12" w:space="0" w:color="1B5091" w:themeColor="accent2"/>
          <w:right w:val="nil"/>
          <w:insideH w:val="nil"/>
          <w:insideV w:val="nil"/>
        </w:tcBorders>
      </w:tcPr>
    </w:tblStylePr>
  </w:style>
  <w:style w:type="character" w:customStyle="1" w:styleId="Heading4Char">
    <w:name w:val="Heading 4 Char"/>
    <w:basedOn w:val="DefaultParagraphFont"/>
    <w:link w:val="Heading4"/>
    <w:uiPriority w:val="9"/>
    <w:rsid w:val="00EE0170"/>
    <w:rPr>
      <w:rFonts w:eastAsiaTheme="majorEastAsia" w:cstheme="majorBidi"/>
      <w:i/>
      <w:iCs/>
      <w:sz w:val="26"/>
    </w:rPr>
  </w:style>
  <w:style w:type="paragraph" w:styleId="ListNumber">
    <w:name w:val="List Number"/>
    <w:basedOn w:val="Normal"/>
    <w:uiPriority w:val="99"/>
    <w:semiHidden/>
    <w:unhideWhenUsed/>
    <w:rsid w:val="0056320E"/>
    <w:pPr>
      <w:numPr>
        <w:numId w:val="2"/>
      </w:numPr>
      <w:contextualSpacing/>
    </w:pPr>
  </w:style>
  <w:style w:type="paragraph" w:styleId="FootnoteText">
    <w:name w:val="footnote text"/>
    <w:basedOn w:val="Normal"/>
    <w:link w:val="FootnoteTextChar"/>
    <w:uiPriority w:val="99"/>
    <w:semiHidden/>
    <w:unhideWhenUsed/>
    <w:rsid w:val="0056320E"/>
    <w:pPr>
      <w:spacing w:line="240" w:lineRule="auto"/>
    </w:pPr>
    <w:rPr>
      <w:sz w:val="18"/>
      <w:szCs w:val="20"/>
    </w:rPr>
  </w:style>
  <w:style w:type="character" w:customStyle="1" w:styleId="FootnoteTextChar">
    <w:name w:val="Footnote Text Char"/>
    <w:basedOn w:val="DefaultParagraphFont"/>
    <w:link w:val="FootnoteText"/>
    <w:uiPriority w:val="99"/>
    <w:semiHidden/>
    <w:rsid w:val="0056320E"/>
    <w:rPr>
      <w:sz w:val="18"/>
      <w:szCs w:val="20"/>
    </w:rPr>
  </w:style>
  <w:style w:type="paragraph" w:styleId="Header">
    <w:name w:val="header"/>
    <w:basedOn w:val="Normal"/>
    <w:link w:val="HeaderChar"/>
    <w:uiPriority w:val="99"/>
    <w:unhideWhenUsed/>
    <w:rsid w:val="009B126D"/>
    <w:pPr>
      <w:tabs>
        <w:tab w:val="center" w:pos="4680"/>
        <w:tab w:val="right" w:pos="9360"/>
      </w:tabs>
      <w:spacing w:line="240" w:lineRule="auto"/>
    </w:pPr>
  </w:style>
  <w:style w:type="character" w:customStyle="1" w:styleId="HeaderChar">
    <w:name w:val="Header Char"/>
    <w:basedOn w:val="DefaultParagraphFont"/>
    <w:link w:val="Header"/>
    <w:uiPriority w:val="99"/>
    <w:rsid w:val="009B126D"/>
  </w:style>
  <w:style w:type="paragraph" w:styleId="Footer">
    <w:name w:val="footer"/>
    <w:basedOn w:val="Normal"/>
    <w:link w:val="FooterChar"/>
    <w:uiPriority w:val="99"/>
    <w:unhideWhenUsed/>
    <w:rsid w:val="009B126D"/>
    <w:pPr>
      <w:tabs>
        <w:tab w:val="center" w:pos="4680"/>
        <w:tab w:val="right" w:pos="9360"/>
      </w:tabs>
      <w:spacing w:line="240" w:lineRule="auto"/>
    </w:pPr>
  </w:style>
  <w:style w:type="character" w:customStyle="1" w:styleId="FooterChar">
    <w:name w:val="Footer Char"/>
    <w:basedOn w:val="DefaultParagraphFont"/>
    <w:link w:val="Footer"/>
    <w:uiPriority w:val="99"/>
    <w:rsid w:val="009B126D"/>
  </w:style>
  <w:style w:type="character" w:styleId="CommentReference">
    <w:name w:val="annotation reference"/>
    <w:basedOn w:val="DefaultParagraphFont"/>
    <w:uiPriority w:val="99"/>
    <w:semiHidden/>
    <w:unhideWhenUsed/>
    <w:rsid w:val="00297951"/>
    <w:rPr>
      <w:sz w:val="16"/>
      <w:szCs w:val="16"/>
    </w:rPr>
  </w:style>
  <w:style w:type="paragraph" w:styleId="CommentText">
    <w:name w:val="annotation text"/>
    <w:basedOn w:val="Normal"/>
    <w:link w:val="CommentTextChar"/>
    <w:uiPriority w:val="99"/>
    <w:semiHidden/>
    <w:unhideWhenUsed/>
    <w:rsid w:val="00297951"/>
    <w:pPr>
      <w:spacing w:line="240" w:lineRule="auto"/>
    </w:pPr>
    <w:rPr>
      <w:sz w:val="20"/>
      <w:szCs w:val="20"/>
    </w:rPr>
  </w:style>
  <w:style w:type="character" w:customStyle="1" w:styleId="CommentTextChar">
    <w:name w:val="Comment Text Char"/>
    <w:basedOn w:val="DefaultParagraphFont"/>
    <w:link w:val="CommentText"/>
    <w:uiPriority w:val="99"/>
    <w:semiHidden/>
    <w:rsid w:val="00297951"/>
    <w:rPr>
      <w:sz w:val="20"/>
      <w:szCs w:val="20"/>
    </w:rPr>
  </w:style>
  <w:style w:type="paragraph" w:styleId="CommentSubject">
    <w:name w:val="annotation subject"/>
    <w:basedOn w:val="CommentText"/>
    <w:next w:val="CommentText"/>
    <w:link w:val="CommentSubjectChar"/>
    <w:uiPriority w:val="99"/>
    <w:semiHidden/>
    <w:unhideWhenUsed/>
    <w:rsid w:val="00297951"/>
    <w:rPr>
      <w:b/>
      <w:bCs/>
    </w:rPr>
  </w:style>
  <w:style w:type="character" w:customStyle="1" w:styleId="CommentSubjectChar">
    <w:name w:val="Comment Subject Char"/>
    <w:basedOn w:val="CommentTextChar"/>
    <w:link w:val="CommentSubject"/>
    <w:uiPriority w:val="99"/>
    <w:semiHidden/>
    <w:rsid w:val="00297951"/>
    <w:rPr>
      <w:b/>
      <w:bCs/>
      <w:sz w:val="20"/>
      <w:szCs w:val="20"/>
    </w:rPr>
  </w:style>
  <w:style w:type="paragraph" w:styleId="BalloonText">
    <w:name w:val="Balloon Text"/>
    <w:basedOn w:val="Normal"/>
    <w:link w:val="BalloonTextChar"/>
    <w:uiPriority w:val="99"/>
    <w:semiHidden/>
    <w:unhideWhenUsed/>
    <w:rsid w:val="002979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563">
      <w:bodyDiv w:val="1"/>
      <w:marLeft w:val="0"/>
      <w:marRight w:val="0"/>
      <w:marTop w:val="0"/>
      <w:marBottom w:val="0"/>
      <w:divBdr>
        <w:top w:val="none" w:sz="0" w:space="0" w:color="auto"/>
        <w:left w:val="none" w:sz="0" w:space="0" w:color="auto"/>
        <w:bottom w:val="none" w:sz="0" w:space="0" w:color="auto"/>
        <w:right w:val="none" w:sz="0" w:space="0" w:color="auto"/>
      </w:divBdr>
    </w:div>
    <w:div w:id="319773408">
      <w:bodyDiv w:val="1"/>
      <w:marLeft w:val="0"/>
      <w:marRight w:val="0"/>
      <w:marTop w:val="0"/>
      <w:marBottom w:val="0"/>
      <w:divBdr>
        <w:top w:val="none" w:sz="0" w:space="0" w:color="auto"/>
        <w:left w:val="none" w:sz="0" w:space="0" w:color="auto"/>
        <w:bottom w:val="none" w:sz="0" w:space="0" w:color="auto"/>
        <w:right w:val="none" w:sz="0" w:space="0" w:color="auto"/>
      </w:divBdr>
    </w:div>
    <w:div w:id="136763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EO">
      <a:dk1>
        <a:srgbClr val="3E3E3E"/>
      </a:dk1>
      <a:lt1>
        <a:sysClr val="window" lastClr="FFFFFF"/>
      </a:lt1>
      <a:dk2>
        <a:srgbClr val="342B67"/>
      </a:dk2>
      <a:lt2>
        <a:srgbClr val="EEEEEE"/>
      </a:lt2>
      <a:accent1>
        <a:srgbClr val="EF6E00"/>
      </a:accent1>
      <a:accent2>
        <a:srgbClr val="1B5091"/>
      </a:accent2>
      <a:accent3>
        <a:srgbClr val="00A3B9"/>
      </a:accent3>
      <a:accent4>
        <a:srgbClr val="1CA857"/>
      </a:accent4>
      <a:accent5>
        <a:srgbClr val="A02A80"/>
      </a:accent5>
      <a:accent6>
        <a:srgbClr val="F6BC32"/>
      </a:accent6>
      <a:hlink>
        <a:srgbClr val="00A3B9"/>
      </a:hlink>
      <a:folHlink>
        <a:srgbClr val="A02A80"/>
      </a:folHlink>
    </a:clrScheme>
    <a:fontScheme name="GEO Default">
      <a:majorFont>
        <a:latin typeface="Stag"/>
        <a:ea typeface=""/>
        <a:cs typeface=""/>
      </a:majorFont>
      <a:minorFont>
        <a:latin typeface="Stag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FA42-9E9D-4C30-993C-DE8FAF6C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Akilah Massey</dc:creator>
  <cp:keywords/>
  <dc:description/>
  <cp:lastModifiedBy>Jocelyn McDaniel</cp:lastModifiedBy>
  <cp:revision>2</cp:revision>
  <dcterms:created xsi:type="dcterms:W3CDTF">2020-05-20T20:23:00Z</dcterms:created>
  <dcterms:modified xsi:type="dcterms:W3CDTF">2020-05-20T20:23:00Z</dcterms:modified>
</cp:coreProperties>
</file>